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71A7D" w14:textId="77777777" w:rsidR="00E47F7A" w:rsidRPr="00E47F7A" w:rsidRDefault="00E47F7A" w:rsidP="00E47F7A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Příloha č. 2 k vyhlášce č. 202/2021 Sb.</w:t>
      </w:r>
    </w:p>
    <w:p w14:paraId="339FEAC7" w14:textId="77777777" w:rsidR="00E47F7A" w:rsidRPr="00E47F7A" w:rsidRDefault="00E47F7A" w:rsidP="00E47F7A">
      <w:pPr>
        <w:spacing w:before="60" w:after="60" w:line="330" w:lineRule="atLeast"/>
        <w:outlineLvl w:val="3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cs-CZ"/>
        </w:rPr>
        <w:t>Obsah a způsob vedení evidence o provedené obnově lesa pro vlastníky lesa nehospodařící podle lesního hospodářského plánu</w:t>
      </w:r>
    </w:p>
    <w:p w14:paraId="18FEA512" w14:textId="77777777" w:rsidR="00E47F7A" w:rsidRPr="00E47F7A" w:rsidRDefault="00E47F7A" w:rsidP="00E47F7A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Údaje evidence o provedené obnově lesa vedené vlastníkem lesa, který nehospodaří podle lesního hospodářského plánu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1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nejnižší jednotky prostorového rozdělení lesa (etáž), případně pro parcely katastru nemovitostí, ke kterým se evidované údaje vztahují:</w:t>
      </w:r>
    </w:p>
    <w:p w14:paraId="7C0F4FAB" w14:textId="77777777" w:rsidR="00E47F7A" w:rsidRPr="00E47F7A" w:rsidRDefault="00E47F7A" w:rsidP="00E47F7A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HOLINA: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750"/>
        <w:gridCol w:w="2250"/>
      </w:tblGrid>
      <w:tr w:rsidR="00E47F7A" w:rsidRPr="00E47F7A" w14:paraId="4DCD62AC" w14:textId="77777777" w:rsidTr="00E47F7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052CC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549BA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vzniku holiny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A5AE1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jednotky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E47F7A" w:rsidRPr="00E47F7A" w14:paraId="165628A9" w14:textId="77777777" w:rsidTr="00E47F7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F40C4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Plocha vzniklé holiny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488B5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MM.RRR</w:t>
            </w:r>
            <w:bookmarkStart w:id="0" w:name="_GoBack"/>
            <w:bookmarkEnd w:id="0"/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D31A4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</w:t>
            </w:r>
          </w:p>
        </w:tc>
      </w:tr>
    </w:tbl>
    <w:p w14:paraId="0262AB32" w14:textId="77777777" w:rsidR="00E47F7A" w:rsidRPr="00E47F7A" w:rsidRDefault="00E47F7A" w:rsidP="00E47F7A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UMĚLÁ OBNOVA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4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750"/>
        <w:gridCol w:w="2250"/>
      </w:tblGrid>
      <w:tr w:rsidR="00E47F7A" w:rsidRPr="00E47F7A" w14:paraId="3A972589" w14:textId="77777777" w:rsidTr="00E47F7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E61CD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AB7A3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ukončení výkonu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5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3C19A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jednotky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E47F7A" w:rsidRPr="00E47F7A" w14:paraId="0EE75288" w14:textId="77777777" w:rsidTr="00E47F7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7C485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Plocha provedeného prvního zalesnění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B14A9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MM.RRRR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451E9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</w:t>
            </w:r>
          </w:p>
        </w:tc>
      </w:tr>
      <w:tr w:rsidR="00E47F7A" w:rsidRPr="00E47F7A" w14:paraId="488F9AA9" w14:textId="77777777" w:rsidTr="00E47F7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5DAAF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Plocha provedeného opakovaného</w:t>
            </w: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zalesnění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35D05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MM.RRRR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43C72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</w:t>
            </w:r>
          </w:p>
        </w:tc>
      </w:tr>
    </w:tbl>
    <w:p w14:paraId="482D168B" w14:textId="77777777" w:rsidR="00E47F7A" w:rsidRPr="00E47F7A" w:rsidRDefault="00E47F7A" w:rsidP="00E47F7A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PŘÍROZENÁ OBNOVA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7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750"/>
        <w:gridCol w:w="2250"/>
      </w:tblGrid>
      <w:tr w:rsidR="00E47F7A" w:rsidRPr="00E47F7A" w14:paraId="595A5BE1" w14:textId="77777777" w:rsidTr="00E47F7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6A179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D63AA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ukončení procesu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8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56041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jednotky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 w:rsidRPr="00E4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E47F7A" w:rsidRPr="00E47F7A" w14:paraId="7A8CC87A" w14:textId="77777777" w:rsidTr="00E47F7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39E67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Plocha přirozené obnovy první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0C331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MM.RRRR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CE652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</w:t>
            </w:r>
          </w:p>
        </w:tc>
      </w:tr>
      <w:tr w:rsidR="00E47F7A" w:rsidRPr="00E47F7A" w14:paraId="39301BB9" w14:textId="77777777" w:rsidTr="00E47F7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3F7B8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Plocha přirozené obnovy opakované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30A02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MM.RRRR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3E977" w14:textId="77777777" w:rsidR="00E47F7A" w:rsidRPr="00E47F7A" w:rsidRDefault="00E47F7A" w:rsidP="00E4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</w:t>
            </w:r>
          </w:p>
        </w:tc>
      </w:tr>
    </w:tbl>
    <w:p w14:paraId="28B0E93D" w14:textId="77777777" w:rsidR="00E47F7A" w:rsidRDefault="00E47F7A" w:rsidP="00E4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5A46978" w14:textId="215DDB40" w:rsidR="00E47F7A" w:rsidRPr="00E47F7A" w:rsidRDefault="00E47F7A" w:rsidP="00BD60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Vysvětlivky:</w:t>
      </w:r>
    </w:p>
    <w:p w14:paraId="0F6ECB3B" w14:textId="77777777" w:rsidR="00E47F7A" w:rsidRPr="00E47F7A" w:rsidRDefault="00E47F7A" w:rsidP="00E4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1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Všichni vlastníci lesů, pro které nebyly zpracovány lesní hospodářské plány.</w:t>
      </w:r>
    </w:p>
    <w:p w14:paraId="28775779" w14:textId="77777777" w:rsidR="00E47F7A" w:rsidRPr="00E47F7A" w:rsidRDefault="00E47F7A" w:rsidP="00E4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Uvede se datum vzniku holiny k poslednímu dni kalendářního měsíce, ve kterém holina vznikla.</w:t>
      </w:r>
    </w:p>
    <w:p w14:paraId="056389EA" w14:textId="77777777" w:rsidR="00E47F7A" w:rsidRPr="00E47F7A" w:rsidRDefault="00E47F7A" w:rsidP="00E4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Plocha se eviduje v hektarech (ha) s přesností na setiny (tzv. „na 2 desetinná místa“).</w:t>
      </w:r>
    </w:p>
    <w:p w14:paraId="56AE7806" w14:textId="77777777" w:rsidR="00E47F7A" w:rsidRPr="00E47F7A" w:rsidRDefault="00E47F7A" w:rsidP="00E4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4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Zahrnuje plochu provedené umělé obnovy na holině včetně síjí.</w:t>
      </w:r>
    </w:p>
    <w:p w14:paraId="7E3F69D9" w14:textId="77777777" w:rsidR="00E47F7A" w:rsidRPr="00E47F7A" w:rsidRDefault="00E47F7A" w:rsidP="00E4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5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Datum se uvádí ve formátu měsíc a rok (MM.RRRR), a to k poslednímu dni kalendářního měsíce, ve kterém byl výkon realizován.</w:t>
      </w:r>
    </w:p>
    <w:p w14:paraId="61CCAAB5" w14:textId="77777777" w:rsidR="00E47F7A" w:rsidRPr="00E47F7A" w:rsidRDefault="00E47F7A" w:rsidP="00E4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6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Zahrnuje plochu provedeného opakovaného zalesnění včetně síjí</w:t>
      </w:r>
    </w:p>
    <w:p w14:paraId="03BDCBC8" w14:textId="77777777" w:rsidR="00E47F7A" w:rsidRPr="00E47F7A" w:rsidRDefault="00E47F7A" w:rsidP="00E4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7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Zahrnuje plochu přirozené obnovy na holině.</w:t>
      </w:r>
    </w:p>
    <w:p w14:paraId="233F6BF5" w14:textId="77777777" w:rsidR="00E47F7A" w:rsidRPr="00E47F7A" w:rsidRDefault="00E47F7A" w:rsidP="00E4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8</w:t>
      </w:r>
      <w:r w:rsidRPr="00E47F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Datum se uvádí k poslednímu dni kalendářního měsíce, ve kterém bylo shledáno, že přirozená obnova naplňuje znaky zdárného odrůstání.</w:t>
      </w:r>
    </w:p>
    <w:p w14:paraId="2DFA563A" w14:textId="77777777" w:rsidR="00C36565" w:rsidRDefault="00C36565"/>
    <w:sectPr w:rsidR="00C36565" w:rsidSect="00E47F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7A"/>
    <w:rsid w:val="00336C09"/>
    <w:rsid w:val="004B375A"/>
    <w:rsid w:val="00BD609D"/>
    <w:rsid w:val="00C36565"/>
    <w:rsid w:val="00CB7FFB"/>
    <w:rsid w:val="00E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E1BB"/>
  <w15:chartTrackingRefBased/>
  <w15:docId w15:val="{9E29ACBE-F7B3-4F73-AA71-AE20BA7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1">
    <w:name w:val="l21"/>
    <w:basedOn w:val="Normln"/>
    <w:rsid w:val="00E47F7A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1">
    <w:name w:val="l31"/>
    <w:basedOn w:val="Normln"/>
    <w:rsid w:val="00E47F7A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0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60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5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4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BerkaPet@muh.local</dc:creator>
  <cp:keywords/>
  <dc:description/>
  <cp:lastModifiedBy>Jana Hönigová</cp:lastModifiedBy>
  <cp:revision>2</cp:revision>
  <dcterms:created xsi:type="dcterms:W3CDTF">2021-08-02T14:06:00Z</dcterms:created>
  <dcterms:modified xsi:type="dcterms:W3CDTF">2021-08-02T14:06:00Z</dcterms:modified>
</cp:coreProperties>
</file>