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6E" w:rsidRDefault="00A814E6" w:rsidP="00931E6E">
      <w:pPr>
        <w:pStyle w:val="Nadpis1"/>
        <w:numPr>
          <w:ilvl w:val="0"/>
          <w:numId w:val="0"/>
        </w:numPr>
        <w:spacing w:before="0" w:after="0"/>
        <w:ind w:left="720"/>
        <w:jc w:val="center"/>
      </w:pPr>
      <w:bookmarkStart w:id="0" w:name="_Toc497814206"/>
      <w:bookmarkStart w:id="1" w:name="_Toc497814897"/>
      <w:r>
        <w:t>;</w:t>
      </w:r>
      <w:bookmarkStart w:id="2" w:name="_GoBack"/>
      <w:bookmarkEnd w:id="2"/>
      <w:r w:rsidR="00250FF5" w:rsidRPr="008A3E62">
        <w:t xml:space="preserve">Možnosti financování skrze MAS </w:t>
      </w:r>
      <w:proofErr w:type="spellStart"/>
      <w:r w:rsidR="00250FF5" w:rsidRPr="008A3E62">
        <w:t>Hustopečsko</w:t>
      </w:r>
      <w:proofErr w:type="spellEnd"/>
      <w:r w:rsidR="00250FF5" w:rsidRPr="008A3E62">
        <w:t xml:space="preserve"> </w:t>
      </w:r>
    </w:p>
    <w:p w:rsidR="00044B34" w:rsidRDefault="00250FF5" w:rsidP="00931E6E">
      <w:pPr>
        <w:pStyle w:val="Nadpis1"/>
        <w:numPr>
          <w:ilvl w:val="0"/>
          <w:numId w:val="0"/>
        </w:numPr>
        <w:spacing w:before="0" w:after="0"/>
        <w:ind w:left="720"/>
        <w:jc w:val="center"/>
      </w:pPr>
      <w:r w:rsidRPr="008A3E62">
        <w:t>z </w:t>
      </w:r>
      <w:r w:rsidR="00B0056F">
        <w:t>OPZ</w:t>
      </w:r>
      <w:r w:rsidR="003E73D7">
        <w:t>,</w:t>
      </w:r>
      <w:r w:rsidRPr="008A3E62">
        <w:t xml:space="preserve"> </w:t>
      </w:r>
      <w:r w:rsidR="00B0056F">
        <w:t>PRV a IROP</w:t>
      </w:r>
      <w:r w:rsidR="003E73D7">
        <w:t xml:space="preserve"> </w:t>
      </w:r>
      <w:r w:rsidRPr="008A3E62">
        <w:t>– členění dle potenciálních žadatelů</w:t>
      </w:r>
      <w:bookmarkEnd w:id="0"/>
      <w:bookmarkEnd w:id="1"/>
    </w:p>
    <w:p w:rsidR="00273DC5" w:rsidRPr="00273DC5" w:rsidRDefault="00273DC5" w:rsidP="00273DC5"/>
    <w:p w:rsidR="00FB04E3" w:rsidRPr="00B9648F" w:rsidRDefault="00FB04E3" w:rsidP="00931E6E">
      <w:pPr>
        <w:spacing w:after="0" w:line="276" w:lineRule="auto"/>
        <w:jc w:val="left"/>
      </w:pPr>
      <w:r w:rsidRPr="00B9648F">
        <w:t xml:space="preserve">Kdo jste? </w:t>
      </w:r>
      <w:r w:rsidRPr="00B9648F">
        <w:tab/>
      </w:r>
      <w:r w:rsidRPr="00B9648F">
        <w:tab/>
        <w:t xml:space="preserve">Jsme MAS </w:t>
      </w:r>
      <w:proofErr w:type="spellStart"/>
      <w:r w:rsidRPr="00B9648F">
        <w:t>Hustopečsko</w:t>
      </w:r>
      <w:proofErr w:type="spellEnd"/>
      <w:r w:rsidRPr="00B9648F">
        <w:t xml:space="preserve">, z. </w:t>
      </w:r>
      <w:proofErr w:type="gramStart"/>
      <w:r w:rsidRPr="00B9648F">
        <w:t>s.</w:t>
      </w:r>
      <w:proofErr w:type="gramEnd"/>
      <w:r w:rsidRPr="00B9648F">
        <w:t xml:space="preserve"> </w:t>
      </w:r>
    </w:p>
    <w:p w:rsidR="00FB04E3" w:rsidRPr="00B9648F" w:rsidRDefault="00FB04E3" w:rsidP="00931E6E">
      <w:pPr>
        <w:spacing w:after="0" w:line="276" w:lineRule="auto"/>
        <w:jc w:val="left"/>
      </w:pPr>
      <w:r w:rsidRPr="00B9648F">
        <w:t>Kde Vás najdeme?</w:t>
      </w:r>
      <w:r w:rsidRPr="00B9648F">
        <w:tab/>
        <w:t xml:space="preserve">Na adrese Nádražní 1/1, 691 06 Velké Pavlovice, </w:t>
      </w:r>
    </w:p>
    <w:p w:rsidR="00FB04E3" w:rsidRPr="00B9648F" w:rsidRDefault="00FB04E3" w:rsidP="00931E6E">
      <w:pPr>
        <w:spacing w:after="0" w:line="276" w:lineRule="auto"/>
        <w:ind w:left="2124"/>
        <w:jc w:val="left"/>
      </w:pPr>
      <w:r w:rsidRPr="00B9648F">
        <w:t xml:space="preserve">kancelář máme na ulici Tovární 22, 69106 Velké Pavlovice (areál firmy </w:t>
      </w:r>
      <w:proofErr w:type="spellStart"/>
      <w:r w:rsidRPr="00B9648F">
        <w:t>Hantály</w:t>
      </w:r>
      <w:proofErr w:type="spellEnd"/>
      <w:r w:rsidRPr="00B9648F">
        <w:t xml:space="preserve"> a.s.). </w:t>
      </w:r>
    </w:p>
    <w:p w:rsidR="00FB04E3" w:rsidRPr="00B9648F" w:rsidRDefault="00FB04E3" w:rsidP="00931E6E">
      <w:pPr>
        <w:spacing w:after="0" w:line="276" w:lineRule="auto"/>
        <w:jc w:val="left"/>
      </w:pPr>
      <w:r w:rsidRPr="00B9648F">
        <w:t xml:space="preserve">Máte kontakt? </w:t>
      </w:r>
      <w:r w:rsidRPr="00B9648F">
        <w:tab/>
      </w:r>
      <w:r w:rsidRPr="00B9648F">
        <w:tab/>
        <w:t xml:space="preserve">Ano, email: </w:t>
      </w:r>
      <w:hyperlink r:id="rId8" w:history="1">
        <w:r w:rsidRPr="00B9648F">
          <w:rPr>
            <w:rStyle w:val="Hypertextovodkaz"/>
          </w:rPr>
          <w:t>info.mashustopecsko@gmail.com</w:t>
        </w:r>
      </w:hyperlink>
      <w:r w:rsidRPr="00B9648F">
        <w:t xml:space="preserve">, </w:t>
      </w:r>
      <w:r>
        <w:t xml:space="preserve">tel.: </w:t>
      </w:r>
      <w:r w:rsidRPr="00B9648F">
        <w:t>774113357</w:t>
      </w:r>
      <w:r>
        <w:t xml:space="preserve"> nebo 774364013</w:t>
      </w:r>
    </w:p>
    <w:p w:rsidR="00FB04E3" w:rsidRPr="00B9648F" w:rsidRDefault="00FB04E3" w:rsidP="00931E6E">
      <w:pPr>
        <w:spacing w:after="0" w:line="276" w:lineRule="auto"/>
        <w:jc w:val="left"/>
      </w:pPr>
      <w:r w:rsidRPr="00B9648F">
        <w:t xml:space="preserve">Co děláte? </w:t>
      </w:r>
      <w:r w:rsidRPr="00B9648F">
        <w:tab/>
      </w:r>
      <w:r w:rsidRPr="00B9648F">
        <w:tab/>
        <w:t>Přerozdělujeme dotace nejen z evropských fondů. „Jsme taková malá dotační agentura“.</w:t>
      </w:r>
    </w:p>
    <w:p w:rsidR="00FB04E3" w:rsidRPr="00B9648F" w:rsidRDefault="00FB04E3" w:rsidP="00931E6E">
      <w:pPr>
        <w:spacing w:after="0" w:line="276" w:lineRule="auto"/>
        <w:jc w:val="left"/>
      </w:pPr>
      <w:r w:rsidRPr="00B9648F">
        <w:t>Pro koho?</w:t>
      </w:r>
      <w:r w:rsidRPr="00B9648F">
        <w:tab/>
      </w:r>
      <w:r w:rsidRPr="00B9648F">
        <w:tab/>
      </w:r>
      <w:r w:rsidRPr="00B9648F">
        <w:rPr>
          <w:u w:val="single"/>
        </w:rPr>
        <w:t>Pro subjekty níže uvedené:</w:t>
      </w:r>
    </w:p>
    <w:p w:rsidR="00FB04E3" w:rsidRDefault="00FB04E3" w:rsidP="00931E6E">
      <w:pPr>
        <w:spacing w:after="0"/>
      </w:pPr>
    </w:p>
    <w:p w:rsidR="00E836B6" w:rsidRPr="008A3E62" w:rsidRDefault="00E836B6" w:rsidP="00E836B6">
      <w:pPr>
        <w:pStyle w:val="Nadpis1"/>
        <w:spacing w:before="0"/>
      </w:pPr>
      <w:bookmarkStart w:id="3" w:name="_Toc497814902"/>
      <w:r w:rsidRPr="008A3E62">
        <w:t>Obce (příp. dobrovolné svazky obcí)</w:t>
      </w:r>
      <w:bookmarkEnd w:id="3"/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8A3E62">
        <w:rPr>
          <w:b/>
        </w:rPr>
        <w:t>rekonstrukce a budování polních cest</w:t>
      </w:r>
      <w:r w:rsidRPr="008A3E62">
        <w:t xml:space="preserve">, vč. </w:t>
      </w:r>
      <w:r w:rsidRPr="008A3E62">
        <w:rPr>
          <w:rFonts w:ascii="Calibri" w:eastAsia="Calibri" w:hAnsi="Calibri" w:cs="Times New Roman"/>
        </w:rPr>
        <w:t>souvisejících objektů a technického vybavení</w:t>
      </w:r>
      <w:r w:rsidRPr="008A3E62">
        <w:t xml:space="preserve">, </w:t>
      </w:r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8A3E62">
        <w:rPr>
          <w:b/>
        </w:rPr>
        <w:t>společná zařízení</w:t>
      </w:r>
      <w:r w:rsidRPr="008A3E62">
        <w:rPr>
          <w:rFonts w:ascii="Calibri" w:eastAsia="Calibri" w:hAnsi="Calibri" w:cs="Times New Roman"/>
        </w:rPr>
        <w:t xml:space="preserve"> v souladu se schvá</w:t>
      </w:r>
      <w:r w:rsidRPr="008A3E62">
        <w:t xml:space="preserve">lenými návrhy pozemkových úprav (např. </w:t>
      </w:r>
      <w:r w:rsidRPr="008A3E62">
        <w:rPr>
          <w:rFonts w:ascii="Calibri" w:eastAsia="Calibri" w:hAnsi="Calibri" w:cs="Times New Roman"/>
        </w:rPr>
        <w:t>zpřístupnění zemědělských a lesních pozemků</w:t>
      </w:r>
      <w:r w:rsidRPr="008A3E62">
        <w:t xml:space="preserve">, </w:t>
      </w:r>
      <w:r w:rsidRPr="008A3E62">
        <w:rPr>
          <w:rFonts w:ascii="Calibri" w:eastAsia="Calibri" w:hAnsi="Calibri" w:cs="Times New Roman"/>
        </w:rPr>
        <w:t>protierozní, protipovodňová opat</w:t>
      </w:r>
      <w:r w:rsidRPr="008A3E62">
        <w:t>ření pro ochranu půdního fondu,</w:t>
      </w:r>
      <w:r w:rsidRPr="008A3E62">
        <w:rPr>
          <w:rFonts w:ascii="Calibri" w:eastAsia="Calibri" w:hAnsi="Calibri" w:cs="Times New Roman"/>
        </w:rPr>
        <w:t xml:space="preserve"> vodohospodářská opatření</w:t>
      </w:r>
      <w:r w:rsidRPr="008A3E62">
        <w:t xml:space="preserve"> atd.),</w:t>
      </w:r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  <w:rPr>
          <w:sz w:val="23"/>
          <w:szCs w:val="23"/>
        </w:rPr>
      </w:pPr>
      <w:r w:rsidRPr="008A3E62">
        <w:rPr>
          <w:b/>
          <w:sz w:val="23"/>
          <w:szCs w:val="23"/>
        </w:rPr>
        <w:t>vznik, rozvoje a společná propagace krátkého dodavatelského řetězce nebo místního trhu</w:t>
      </w:r>
      <w:r w:rsidRPr="008A3E62">
        <w:rPr>
          <w:sz w:val="23"/>
          <w:szCs w:val="23"/>
        </w:rPr>
        <w:t xml:space="preserve"> (</w:t>
      </w:r>
      <w:r w:rsidRPr="008A3E62">
        <w:rPr>
          <w:i/>
          <w:sz w:val="23"/>
          <w:szCs w:val="23"/>
        </w:rPr>
        <w:t>pozn.: projekt musí být realizován v uskupení se zemědělským podnikatelem/podnikem nebo výrobcem potravin</w:t>
      </w:r>
      <w:r w:rsidRPr="008A3E62">
        <w:rPr>
          <w:sz w:val="23"/>
          <w:szCs w:val="23"/>
        </w:rPr>
        <w:t xml:space="preserve">), </w:t>
      </w:r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8A3E62">
        <w:rPr>
          <w:rFonts w:cs="Arial"/>
          <w:b/>
        </w:rPr>
        <w:t xml:space="preserve">programy a činnosti </w:t>
      </w:r>
      <w:r w:rsidRPr="008A3E62">
        <w:rPr>
          <w:rFonts w:cs="Arial"/>
        </w:rPr>
        <w:t xml:space="preserve">pro osoby ohrožené sociálním vyloučením </w:t>
      </w:r>
      <w:r w:rsidRPr="008A3E62">
        <w:rPr>
          <w:rFonts w:cs="Arial"/>
          <w:b/>
        </w:rPr>
        <w:t>nad rámec zákona č. 108/2006 Sb.</w:t>
      </w:r>
      <w:r w:rsidRPr="008A3E62">
        <w:rPr>
          <w:rFonts w:cs="Arial"/>
        </w:rPr>
        <w:t xml:space="preserve"> (např. dluhové poradenství, řešení konfliktů v pracovněprávních vztazích, aktivity na podporu neformální a sdílené péče),</w:t>
      </w:r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</w:pPr>
      <w:bookmarkStart w:id="4" w:name="_Toc497735658"/>
      <w:r w:rsidRPr="008A3E62">
        <w:rPr>
          <w:b/>
          <w:sz w:val="23"/>
          <w:szCs w:val="23"/>
        </w:rPr>
        <w:t>příměstské</w:t>
      </w:r>
      <w:r w:rsidRPr="008A3E62">
        <w:rPr>
          <w:rFonts w:ascii="Calibri" w:eastAsia="Calibri" w:hAnsi="Calibri" w:cs="Times New Roman"/>
          <w:b/>
          <w:sz w:val="23"/>
          <w:szCs w:val="23"/>
        </w:rPr>
        <w:t xml:space="preserve"> tábor</w:t>
      </w:r>
      <w:r w:rsidRPr="008A3E62">
        <w:rPr>
          <w:b/>
          <w:sz w:val="23"/>
          <w:szCs w:val="23"/>
        </w:rPr>
        <w:t>y</w:t>
      </w:r>
      <w:r w:rsidRPr="008A3E62">
        <w:rPr>
          <w:rFonts w:ascii="Calibri" w:eastAsia="Calibri" w:hAnsi="Calibri" w:cs="Times New Roman"/>
          <w:sz w:val="23"/>
          <w:szCs w:val="23"/>
        </w:rPr>
        <w:t xml:space="preserve"> v době školních prázdnin</w:t>
      </w:r>
      <w:r w:rsidRPr="008A3E62">
        <w:rPr>
          <w:sz w:val="23"/>
          <w:szCs w:val="23"/>
        </w:rPr>
        <w:t xml:space="preserve">, </w:t>
      </w:r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8A3E62">
        <w:rPr>
          <w:b/>
          <w:sz w:val="23"/>
          <w:szCs w:val="23"/>
        </w:rPr>
        <w:t>zařízení péče o děti nad rámec školních družin a klubů</w:t>
      </w:r>
      <w:r w:rsidRPr="008A3E62">
        <w:rPr>
          <w:sz w:val="23"/>
          <w:szCs w:val="23"/>
        </w:rPr>
        <w:t xml:space="preserve">, </w:t>
      </w:r>
    </w:p>
    <w:p w:rsidR="00E836B6" w:rsidRPr="003E73D7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8A3E62">
        <w:rPr>
          <w:sz w:val="23"/>
          <w:szCs w:val="23"/>
        </w:rPr>
        <w:t xml:space="preserve">vznik a provoz </w:t>
      </w:r>
      <w:r w:rsidRPr="008A3E62">
        <w:rPr>
          <w:b/>
          <w:sz w:val="23"/>
          <w:szCs w:val="23"/>
        </w:rPr>
        <w:t>dětských skupin</w:t>
      </w:r>
      <w:r>
        <w:rPr>
          <w:sz w:val="23"/>
          <w:szCs w:val="23"/>
        </w:rPr>
        <w:t>,</w:t>
      </w:r>
    </w:p>
    <w:p w:rsidR="00E836B6" w:rsidRPr="002D72A0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rPr>
          <w:b/>
          <w:sz w:val="23"/>
          <w:szCs w:val="23"/>
        </w:rPr>
        <w:t>přestupní</w:t>
      </w:r>
      <w:r w:rsidRPr="002D72A0">
        <w:rPr>
          <w:b/>
          <w:sz w:val="23"/>
          <w:szCs w:val="23"/>
        </w:rPr>
        <w:t xml:space="preserve"> terminál</w:t>
      </w:r>
      <w:r>
        <w:rPr>
          <w:b/>
          <w:sz w:val="23"/>
          <w:szCs w:val="23"/>
        </w:rPr>
        <w:t>y</w:t>
      </w:r>
      <w:r>
        <w:rPr>
          <w:sz w:val="23"/>
          <w:szCs w:val="23"/>
        </w:rPr>
        <w:t xml:space="preserve"> a </w:t>
      </w:r>
      <w:r w:rsidRPr="002D72A0">
        <w:rPr>
          <w:b/>
          <w:sz w:val="23"/>
          <w:szCs w:val="23"/>
        </w:rPr>
        <w:t>parkoviš</w:t>
      </w:r>
      <w:r>
        <w:rPr>
          <w:b/>
          <w:sz w:val="23"/>
          <w:szCs w:val="23"/>
        </w:rPr>
        <w:t>tě</w:t>
      </w:r>
      <w:r w:rsidRPr="00441E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(P+R, K+R), </w:t>
      </w:r>
      <w:r w:rsidRPr="002D72A0">
        <w:rPr>
          <w:b/>
          <w:sz w:val="23"/>
          <w:szCs w:val="23"/>
        </w:rPr>
        <w:t xml:space="preserve">zázemí </w:t>
      </w:r>
      <w:r>
        <w:rPr>
          <w:sz w:val="23"/>
          <w:szCs w:val="23"/>
        </w:rPr>
        <w:t>pro veřejnou hromadnou dopravu</w:t>
      </w:r>
      <w:r w:rsidRPr="00441EA8">
        <w:rPr>
          <w:sz w:val="23"/>
          <w:szCs w:val="23"/>
        </w:rPr>
        <w:t xml:space="preserve">, </w:t>
      </w:r>
      <w:r>
        <w:rPr>
          <w:sz w:val="23"/>
          <w:szCs w:val="23"/>
        </w:rPr>
        <w:t>systémy</w:t>
      </w:r>
      <w:r w:rsidRPr="00441EA8">
        <w:rPr>
          <w:sz w:val="23"/>
          <w:szCs w:val="23"/>
        </w:rPr>
        <w:t xml:space="preserve"> B+R</w:t>
      </w:r>
      <w:r>
        <w:rPr>
          <w:sz w:val="23"/>
          <w:szCs w:val="23"/>
        </w:rPr>
        <w:t xml:space="preserve"> a parkovací místa/stojany pro kola (vše </w:t>
      </w:r>
      <w:r w:rsidRPr="00441EA8">
        <w:rPr>
          <w:sz w:val="23"/>
          <w:szCs w:val="23"/>
        </w:rPr>
        <w:t>v přímé návaznosti na veřejn</w:t>
      </w:r>
      <w:r>
        <w:rPr>
          <w:sz w:val="23"/>
          <w:szCs w:val="23"/>
        </w:rPr>
        <w:t xml:space="preserve">ou hromadnou dopravu), </w:t>
      </w:r>
    </w:p>
    <w:p w:rsidR="00E836B6" w:rsidRPr="00441EA8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2D72A0">
        <w:rPr>
          <w:b/>
        </w:rPr>
        <w:t>cyklostezky</w:t>
      </w:r>
      <w:r w:rsidRPr="00441EA8">
        <w:t xml:space="preserve"> pro dopravu obyvatel do zaměstnání, za službami a do škol</w:t>
      </w:r>
      <w:r>
        <w:t>, vč. doprovodné infrastruktury (značení, stojany na kola apod.)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rPr>
          <w:b/>
        </w:rPr>
        <w:t>infrastruktura pro bezpečnost dopravy</w:t>
      </w:r>
      <w:r>
        <w:t xml:space="preserve"> (např. chodníky, lávky, přechody, bezbariérové komunikace pro pěší atp.), 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 xml:space="preserve">výstavba nebo rekonstrukce </w:t>
      </w:r>
      <w:r w:rsidRPr="00E1272E">
        <w:rPr>
          <w:b/>
        </w:rPr>
        <w:t>zařízení a nákup vybavení</w:t>
      </w:r>
      <w:r>
        <w:t xml:space="preserve"> pro poskytování terénních, ambulantních a/nebo pobytových sociálních služeb, 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 xml:space="preserve">výstavba nebo rekonstrukce </w:t>
      </w:r>
      <w:r w:rsidRPr="00E1272E">
        <w:rPr>
          <w:b/>
        </w:rPr>
        <w:t>komunitních center a nákup vybavení</w:t>
      </w:r>
      <w:r>
        <w:t xml:space="preserve">, 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>výstavba nebo rekonstrukce</w:t>
      </w:r>
      <w:r w:rsidRPr="002A3CBB">
        <w:rPr>
          <w:b/>
        </w:rPr>
        <w:t xml:space="preserve"> sociálního bydlení</w:t>
      </w:r>
      <w:r>
        <w:t xml:space="preserve"> (vč. základního zařízení bytu),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 xml:space="preserve">založení a/nebo rozvoj </w:t>
      </w:r>
      <w:r>
        <w:rPr>
          <w:b/>
        </w:rPr>
        <w:t xml:space="preserve">sociálního podniku </w:t>
      </w:r>
      <w:r>
        <w:t xml:space="preserve">(vč. potřebného vybavení), 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 xml:space="preserve">budování a modernizace </w:t>
      </w:r>
      <w:r w:rsidRPr="000321CA">
        <w:rPr>
          <w:b/>
        </w:rPr>
        <w:t>infrastruktur</w:t>
      </w:r>
      <w:r>
        <w:rPr>
          <w:b/>
        </w:rPr>
        <w:t>y</w:t>
      </w:r>
      <w:r w:rsidRPr="000321CA">
        <w:rPr>
          <w:b/>
        </w:rPr>
        <w:t xml:space="preserve"> pro</w:t>
      </w:r>
      <w:r>
        <w:t xml:space="preserve"> </w:t>
      </w:r>
      <w:r w:rsidRPr="000321CA">
        <w:rPr>
          <w:b/>
        </w:rPr>
        <w:t>předškolní vzdělávání</w:t>
      </w:r>
      <w:r>
        <w:t xml:space="preserve"> (tj. mateřských škol, dětských skupin, spolků péče o děti, mateřských center apod.) v souladu s Místním akčním plánem,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 xml:space="preserve">budování a modernizace </w:t>
      </w:r>
      <w:r w:rsidRPr="00A23AF8">
        <w:rPr>
          <w:b/>
        </w:rPr>
        <w:t>infrastruktur</w:t>
      </w:r>
      <w:r>
        <w:rPr>
          <w:b/>
        </w:rPr>
        <w:t>y</w:t>
      </w:r>
      <w:r w:rsidRPr="00A23AF8">
        <w:rPr>
          <w:b/>
        </w:rPr>
        <w:t xml:space="preserve"> pro zájmové, neformální a celoživotní vzdělávání</w:t>
      </w:r>
      <w:r w:rsidRPr="00A23AF8">
        <w:t xml:space="preserve"> (tj. škol a školských zařízení, domů dětí a mládeže, středisek volného č</w:t>
      </w:r>
      <w:r>
        <w:t>a</w:t>
      </w:r>
      <w:r w:rsidRPr="00A23AF8">
        <w:t>su</w:t>
      </w:r>
      <w:r>
        <w:t xml:space="preserve"> a dalších vzdělávacích i</w:t>
      </w:r>
      <w:r w:rsidRPr="00A23AF8">
        <w:t>nstitucí pro zájmové, neformální a celoživotní vzdělávání ve vazbě na klíčové kompetence)</w:t>
      </w:r>
      <w:r>
        <w:t xml:space="preserve"> v souladu s Místním/Krajským akčním plánem,</w:t>
      </w:r>
    </w:p>
    <w:p w:rsidR="00E836B6" w:rsidRDefault="00E836B6" w:rsidP="00E836B6">
      <w:pPr>
        <w:pStyle w:val="Odstavecseseznamem"/>
        <w:numPr>
          <w:ilvl w:val="0"/>
          <w:numId w:val="13"/>
        </w:numPr>
        <w:spacing w:after="120"/>
      </w:pPr>
      <w:r>
        <w:t xml:space="preserve">budování a modernizace </w:t>
      </w:r>
      <w:r w:rsidRPr="00D72FCB">
        <w:rPr>
          <w:b/>
        </w:rPr>
        <w:t xml:space="preserve">infrastruktury </w:t>
      </w:r>
      <w:r>
        <w:rPr>
          <w:b/>
        </w:rPr>
        <w:t>základních a středních</w:t>
      </w:r>
      <w:r w:rsidRPr="00D72FCB">
        <w:rPr>
          <w:b/>
        </w:rPr>
        <w:t xml:space="preserve"> škol</w:t>
      </w:r>
      <w:r w:rsidRPr="00D72FCB">
        <w:t xml:space="preserve"> (</w:t>
      </w:r>
      <w:r>
        <w:t xml:space="preserve">např. modernizace a budování učeben </w:t>
      </w:r>
      <w:r w:rsidRPr="00D72FCB">
        <w:t xml:space="preserve">ve vazbě na klíčové kompetence a bezbariérovost) </w:t>
      </w:r>
      <w:r>
        <w:t>v souladu s Místním/Krajským akčním plánem,</w:t>
      </w:r>
    </w:p>
    <w:p w:rsidR="00E836B6" w:rsidRPr="008A3E62" w:rsidRDefault="00E836B6" w:rsidP="00E836B6">
      <w:pPr>
        <w:pStyle w:val="Odstavecseseznamem"/>
        <w:numPr>
          <w:ilvl w:val="0"/>
          <w:numId w:val="13"/>
        </w:numPr>
        <w:spacing w:after="120"/>
      </w:pPr>
      <w:r w:rsidRPr="00446EBB">
        <w:rPr>
          <w:b/>
        </w:rPr>
        <w:t>pořízení hasičské techniky</w:t>
      </w:r>
      <w:r>
        <w:t xml:space="preserve"> (např. </w:t>
      </w:r>
      <w:r w:rsidRPr="00BF07C9">
        <w:t>hasičského vozu s</w:t>
      </w:r>
      <w:r>
        <w:t> </w:t>
      </w:r>
      <w:proofErr w:type="gramStart"/>
      <w:r w:rsidRPr="00BF07C9">
        <w:t>cisternou</w:t>
      </w:r>
      <w:r>
        <w:t>) (</w:t>
      </w:r>
      <w:r>
        <w:rPr>
          <w:i/>
        </w:rPr>
        <w:t>pozn.</w:t>
      </w:r>
      <w:proofErr w:type="gramEnd"/>
      <w:r>
        <w:rPr>
          <w:i/>
        </w:rPr>
        <w:t>: platí pouze pro obce, které jsou zřizovateli SDH – JPO II a/nebo JPO III</w:t>
      </w:r>
      <w:r>
        <w:t xml:space="preserve">). </w:t>
      </w:r>
    </w:p>
    <w:p w:rsidR="00A27005" w:rsidRPr="008A3E62" w:rsidRDefault="00A27005" w:rsidP="00931E6E">
      <w:pPr>
        <w:pStyle w:val="Nadpis1"/>
        <w:spacing w:before="0"/>
      </w:pPr>
      <w:bookmarkStart w:id="5" w:name="_Toc497814899"/>
      <w:bookmarkEnd w:id="4"/>
      <w:r w:rsidRPr="008A3E62">
        <w:t>Dobrovolné svazky obcí</w:t>
      </w:r>
      <w:bookmarkEnd w:id="5"/>
      <w:r w:rsidRPr="008A3E62">
        <w:t xml:space="preserve"> </w:t>
      </w:r>
    </w:p>
    <w:p w:rsidR="00A27005" w:rsidRPr="00732F81" w:rsidRDefault="00DE19E7" w:rsidP="00931E6E">
      <w:pPr>
        <w:pStyle w:val="Odstavecseseznamem"/>
        <w:numPr>
          <w:ilvl w:val="0"/>
          <w:numId w:val="15"/>
        </w:numPr>
        <w:spacing w:after="120"/>
      </w:pPr>
      <w:r w:rsidRPr="008A3E62">
        <w:rPr>
          <w:rFonts w:cs="Arial"/>
          <w:b/>
        </w:rPr>
        <w:t>aktivity</w:t>
      </w:r>
      <w:r w:rsidRPr="008A3E62">
        <w:rPr>
          <w:rFonts w:cs="Arial"/>
        </w:rPr>
        <w:t xml:space="preserve"> </w:t>
      </w:r>
      <w:r w:rsidRPr="008A3E62">
        <w:rPr>
          <w:rFonts w:cs="Arial"/>
          <w:b/>
        </w:rPr>
        <w:t>na zvýšení zaměstnatelnosti osob ohrožených na trhu práce</w:t>
      </w:r>
      <w:r w:rsidRPr="008A3E62">
        <w:rPr>
          <w:rFonts w:cs="Arial"/>
        </w:rPr>
        <w:t xml:space="preserve"> </w:t>
      </w:r>
      <w:r w:rsidR="00A27005" w:rsidRPr="008A3E62">
        <w:rPr>
          <w:rFonts w:cs="Arial"/>
        </w:rPr>
        <w:t>(tj. např. organizace burzy práce v území MAS, podpora obnovy pracovních návyků, ergo diagnostika</w:t>
      </w:r>
      <w:r w:rsidRPr="008A3E62">
        <w:rPr>
          <w:rFonts w:cs="Arial"/>
        </w:rPr>
        <w:t>, prostupné zaměstnávání</w:t>
      </w:r>
      <w:r w:rsidR="00A27005" w:rsidRPr="008A3E62">
        <w:rPr>
          <w:rFonts w:cs="Arial"/>
        </w:rPr>
        <w:t xml:space="preserve"> a poskytování </w:t>
      </w:r>
      <w:r w:rsidR="00A27005" w:rsidRPr="008A3E62">
        <w:rPr>
          <w:rFonts w:cs="Arial"/>
        </w:rPr>
        <w:lastRenderedPageBreak/>
        <w:t>mzdových příspěvků na úhradu mzdových nákladů zaměstnavatelům na nová pracovní místa, za umisťování osob z cílových skupina na uvolněná pracovní místa, na vytváření nových pracovních míst v </w:t>
      </w:r>
      <w:r w:rsidRPr="008A3E62">
        <w:rPr>
          <w:rFonts w:cs="Arial"/>
        </w:rPr>
        <w:t>rámci flexibilního zaměstnávání</w:t>
      </w:r>
      <w:r w:rsidR="00732F81">
        <w:rPr>
          <w:rFonts w:cs="Arial"/>
        </w:rPr>
        <w:t>),</w:t>
      </w:r>
    </w:p>
    <w:p w:rsidR="00732F81" w:rsidRPr="00732F81" w:rsidRDefault="00732F81" w:rsidP="00931E6E">
      <w:pPr>
        <w:pStyle w:val="Odstavecseseznamem"/>
        <w:numPr>
          <w:ilvl w:val="0"/>
          <w:numId w:val="15"/>
        </w:numPr>
        <w:spacing w:after="120"/>
        <w:rPr>
          <w:rFonts w:cs="Arial"/>
        </w:rPr>
      </w:pPr>
      <w:r w:rsidRPr="00732F81">
        <w:rPr>
          <w:rFonts w:cs="Arial"/>
        </w:rPr>
        <w:t xml:space="preserve">výstavba nebo rekonstrukce </w:t>
      </w:r>
      <w:r w:rsidRPr="00732F81">
        <w:rPr>
          <w:rFonts w:cs="Arial"/>
          <w:b/>
        </w:rPr>
        <w:t>zařízení a nákup vybavení</w:t>
      </w:r>
      <w:r w:rsidRPr="00732F81">
        <w:rPr>
          <w:rFonts w:cs="Arial"/>
        </w:rPr>
        <w:t xml:space="preserve"> pro poskytování terénních, ambulantních a/nebo pobytových sociálních služeb, </w:t>
      </w:r>
    </w:p>
    <w:p w:rsidR="00732F81" w:rsidRPr="008A3E62" w:rsidRDefault="00732F81" w:rsidP="00931E6E">
      <w:pPr>
        <w:pStyle w:val="Odstavecseseznamem"/>
        <w:numPr>
          <w:ilvl w:val="0"/>
          <w:numId w:val="15"/>
        </w:numPr>
        <w:spacing w:after="120"/>
      </w:pPr>
      <w:r>
        <w:t xml:space="preserve">výstavba nebo rekonstrukce </w:t>
      </w:r>
      <w:r w:rsidRPr="00E1272E">
        <w:rPr>
          <w:b/>
        </w:rPr>
        <w:t>komunitních center a nákup vybavení</w:t>
      </w:r>
      <w:r w:rsidR="0083298E">
        <w:t>.</w:t>
      </w:r>
    </w:p>
    <w:p w:rsidR="00AD5E31" w:rsidRPr="008A3E62" w:rsidRDefault="00AD5E31" w:rsidP="00931E6E">
      <w:pPr>
        <w:pStyle w:val="Nadpis1"/>
        <w:spacing w:before="0"/>
      </w:pPr>
      <w:bookmarkStart w:id="6" w:name="_Toc497814900"/>
      <w:r w:rsidRPr="008A3E62">
        <w:t>Nestátní neziskové organizace</w:t>
      </w:r>
      <w:bookmarkEnd w:id="6"/>
      <w:r w:rsidRPr="008A3E62">
        <w:t xml:space="preserve"> </w:t>
      </w:r>
    </w:p>
    <w:p w:rsidR="00AD5E31" w:rsidRPr="008A3E62" w:rsidRDefault="00DE19E7" w:rsidP="00931E6E">
      <w:pPr>
        <w:pStyle w:val="Odstavecseseznamem"/>
        <w:numPr>
          <w:ilvl w:val="0"/>
          <w:numId w:val="26"/>
        </w:numPr>
        <w:spacing w:after="120"/>
      </w:pPr>
      <w:r w:rsidRPr="008A3E62">
        <w:rPr>
          <w:rFonts w:cs="Arial"/>
          <w:b/>
        </w:rPr>
        <w:t xml:space="preserve">programy a činnosti </w:t>
      </w:r>
      <w:r w:rsidRPr="008A3E62">
        <w:rPr>
          <w:rFonts w:cs="Arial"/>
        </w:rPr>
        <w:t xml:space="preserve">pro osoby ohrožené sociálním vyloučením </w:t>
      </w:r>
      <w:r w:rsidRPr="008A3E62">
        <w:rPr>
          <w:rFonts w:cs="Arial"/>
          <w:b/>
        </w:rPr>
        <w:t>nad rámec zákona č. 108/2006 Sb.</w:t>
      </w:r>
      <w:r w:rsidRPr="008A3E62">
        <w:rPr>
          <w:rFonts w:cs="Arial"/>
        </w:rPr>
        <w:t xml:space="preserve"> </w:t>
      </w:r>
      <w:r w:rsidR="004A0025" w:rsidRPr="008A3E62">
        <w:rPr>
          <w:rFonts w:cs="Arial"/>
        </w:rPr>
        <w:t>(např. vzdělávání, dluhové poradenství, řešení konfliktů v pracovněprávních vztazích, aktivity na po</w:t>
      </w:r>
      <w:r w:rsidRPr="008A3E62">
        <w:rPr>
          <w:rFonts w:cs="Arial"/>
        </w:rPr>
        <w:t>dporu neformální a sdílené péče</w:t>
      </w:r>
      <w:r w:rsidR="004A0025" w:rsidRPr="008A3E62">
        <w:rPr>
          <w:rFonts w:cs="Arial"/>
        </w:rPr>
        <w:t>),</w:t>
      </w:r>
    </w:p>
    <w:p w:rsidR="00966648" w:rsidRPr="008A3E62" w:rsidRDefault="00ED3838" w:rsidP="00931E6E">
      <w:pPr>
        <w:pStyle w:val="Odstavecseseznamem"/>
        <w:numPr>
          <w:ilvl w:val="0"/>
          <w:numId w:val="26"/>
        </w:numPr>
        <w:spacing w:after="120"/>
      </w:pPr>
      <w:r w:rsidRPr="008A3E62">
        <w:rPr>
          <w:rFonts w:cs="Arial"/>
          <w:b/>
        </w:rPr>
        <w:t>aktivity</w:t>
      </w:r>
      <w:r w:rsidRPr="008A3E62">
        <w:rPr>
          <w:rFonts w:cs="Arial"/>
        </w:rPr>
        <w:t xml:space="preserve"> </w:t>
      </w:r>
      <w:r w:rsidRPr="008A3E62">
        <w:rPr>
          <w:rFonts w:cs="Arial"/>
          <w:b/>
        </w:rPr>
        <w:t>na zvýšení zaměstnatelnosti osob ohrožených na trhu práce</w:t>
      </w:r>
      <w:r w:rsidRPr="008A3E62">
        <w:rPr>
          <w:rFonts w:cs="Arial"/>
        </w:rPr>
        <w:t xml:space="preserve"> </w:t>
      </w:r>
      <w:r w:rsidR="00966648" w:rsidRPr="008A3E62">
        <w:rPr>
          <w:rFonts w:cs="Arial"/>
        </w:rPr>
        <w:t>(tj. např. zprostředkování zaměstnání, pos</w:t>
      </w:r>
      <w:r w:rsidRPr="008A3E62">
        <w:rPr>
          <w:rFonts w:cs="Arial"/>
        </w:rPr>
        <w:t>kytování kariérového poradenství</w:t>
      </w:r>
      <w:r w:rsidR="00966648" w:rsidRPr="008A3E62">
        <w:rPr>
          <w:rFonts w:cs="Arial"/>
        </w:rPr>
        <w:t>, podpora obnovy pracovních návyků, ergo diagnostika, p</w:t>
      </w:r>
      <w:r w:rsidRPr="008A3E62">
        <w:rPr>
          <w:rFonts w:cs="Arial"/>
        </w:rPr>
        <w:t xml:space="preserve">odpora prostupného zaměstnávání, </w:t>
      </w:r>
      <w:r w:rsidR="00966648" w:rsidRPr="008A3E62">
        <w:rPr>
          <w:rFonts w:cs="Arial"/>
        </w:rPr>
        <w:t xml:space="preserve">vytváření nových pracovních míst v rámci flexibilního zaměstnávání), </w:t>
      </w:r>
    </w:p>
    <w:p w:rsidR="000C448D" w:rsidRPr="008A3E62" w:rsidRDefault="000C448D" w:rsidP="00931E6E">
      <w:pPr>
        <w:pStyle w:val="Odstavecseseznamem"/>
        <w:numPr>
          <w:ilvl w:val="0"/>
          <w:numId w:val="26"/>
        </w:numPr>
        <w:spacing w:after="120"/>
      </w:pPr>
      <w:r w:rsidRPr="008A3E62">
        <w:rPr>
          <w:rFonts w:cs="Arial"/>
          <w:b/>
        </w:rPr>
        <w:t>vznik, rozvoj, rozšíření sociálního podnikání</w:t>
      </w:r>
      <w:r w:rsidRPr="008A3E62">
        <w:rPr>
          <w:rFonts w:cs="Arial"/>
        </w:rPr>
        <w:t xml:space="preserve">, </w:t>
      </w:r>
    </w:p>
    <w:p w:rsidR="00ED3838" w:rsidRPr="008A3E62" w:rsidRDefault="00ED3838" w:rsidP="00931E6E">
      <w:pPr>
        <w:pStyle w:val="Odstavecseseznamem"/>
        <w:numPr>
          <w:ilvl w:val="0"/>
          <w:numId w:val="26"/>
        </w:numPr>
        <w:spacing w:after="120"/>
      </w:pPr>
      <w:r w:rsidRPr="008A3E62">
        <w:rPr>
          <w:b/>
          <w:sz w:val="23"/>
          <w:szCs w:val="23"/>
        </w:rPr>
        <w:t>příměstské</w:t>
      </w:r>
      <w:r w:rsidRPr="008A3E62">
        <w:rPr>
          <w:rFonts w:ascii="Calibri" w:eastAsia="Calibri" w:hAnsi="Calibri" w:cs="Times New Roman"/>
          <w:b/>
          <w:sz w:val="23"/>
          <w:szCs w:val="23"/>
        </w:rPr>
        <w:t xml:space="preserve"> tábor</w:t>
      </w:r>
      <w:r w:rsidRPr="008A3E62">
        <w:rPr>
          <w:b/>
          <w:sz w:val="23"/>
          <w:szCs w:val="23"/>
        </w:rPr>
        <w:t>y</w:t>
      </w:r>
      <w:r w:rsidRPr="008A3E62">
        <w:rPr>
          <w:rFonts w:ascii="Calibri" w:eastAsia="Calibri" w:hAnsi="Calibri" w:cs="Times New Roman"/>
          <w:sz w:val="23"/>
          <w:szCs w:val="23"/>
        </w:rPr>
        <w:t xml:space="preserve"> v době školních prázdnin</w:t>
      </w:r>
      <w:r w:rsidRPr="008A3E62">
        <w:rPr>
          <w:sz w:val="23"/>
          <w:szCs w:val="23"/>
        </w:rPr>
        <w:t xml:space="preserve">, </w:t>
      </w:r>
    </w:p>
    <w:p w:rsidR="00ED3838" w:rsidRPr="008A3E62" w:rsidRDefault="00ED3838" w:rsidP="00931E6E">
      <w:pPr>
        <w:pStyle w:val="Odstavecseseznamem"/>
        <w:numPr>
          <w:ilvl w:val="0"/>
          <w:numId w:val="26"/>
        </w:numPr>
        <w:spacing w:after="120"/>
      </w:pPr>
      <w:r w:rsidRPr="008A3E62">
        <w:rPr>
          <w:b/>
          <w:sz w:val="23"/>
          <w:szCs w:val="23"/>
        </w:rPr>
        <w:t>zařízení péče o děti nad rámec školních družin a klubů</w:t>
      </w:r>
      <w:r w:rsidRPr="008A3E62">
        <w:rPr>
          <w:sz w:val="23"/>
          <w:szCs w:val="23"/>
        </w:rPr>
        <w:t xml:space="preserve">, </w:t>
      </w:r>
    </w:p>
    <w:p w:rsidR="00C06D11" w:rsidRPr="00732F81" w:rsidRDefault="00ED3838" w:rsidP="00931E6E">
      <w:pPr>
        <w:pStyle w:val="Odstavecseseznamem"/>
        <w:numPr>
          <w:ilvl w:val="0"/>
          <w:numId w:val="26"/>
        </w:numPr>
        <w:spacing w:after="120"/>
      </w:pPr>
      <w:r w:rsidRPr="008A3E62">
        <w:rPr>
          <w:sz w:val="23"/>
          <w:szCs w:val="23"/>
        </w:rPr>
        <w:t xml:space="preserve">vznik a provoz </w:t>
      </w:r>
      <w:r w:rsidRPr="008A3E62">
        <w:rPr>
          <w:b/>
          <w:sz w:val="23"/>
          <w:szCs w:val="23"/>
        </w:rPr>
        <w:t>dětských skupin</w:t>
      </w:r>
      <w:r w:rsidR="00732F81">
        <w:rPr>
          <w:sz w:val="23"/>
          <w:szCs w:val="23"/>
        </w:rPr>
        <w:t xml:space="preserve">, </w:t>
      </w:r>
    </w:p>
    <w:p w:rsidR="00732F81" w:rsidRPr="00732F81" w:rsidRDefault="00732F81" w:rsidP="00931E6E">
      <w:pPr>
        <w:pStyle w:val="Odstavecseseznamem"/>
        <w:numPr>
          <w:ilvl w:val="0"/>
          <w:numId w:val="26"/>
        </w:numPr>
        <w:spacing w:after="120"/>
        <w:rPr>
          <w:sz w:val="23"/>
          <w:szCs w:val="23"/>
        </w:rPr>
      </w:pPr>
      <w:r w:rsidRPr="00732F81">
        <w:rPr>
          <w:sz w:val="23"/>
          <w:szCs w:val="23"/>
        </w:rPr>
        <w:t xml:space="preserve">výstavba nebo rekonstrukce </w:t>
      </w:r>
      <w:r w:rsidRPr="00732F81">
        <w:rPr>
          <w:b/>
          <w:sz w:val="23"/>
          <w:szCs w:val="23"/>
        </w:rPr>
        <w:t>zařízení a nákup vybavení</w:t>
      </w:r>
      <w:r w:rsidRPr="00732F81">
        <w:rPr>
          <w:sz w:val="23"/>
          <w:szCs w:val="23"/>
        </w:rPr>
        <w:t xml:space="preserve"> pro poskytování terénních, ambulantních a/nebo pobytových sociálních služeb, </w:t>
      </w:r>
    </w:p>
    <w:p w:rsidR="00732F81" w:rsidRDefault="00732F81" w:rsidP="00931E6E">
      <w:pPr>
        <w:pStyle w:val="Odstavecseseznamem"/>
        <w:numPr>
          <w:ilvl w:val="0"/>
          <w:numId w:val="26"/>
        </w:numPr>
        <w:spacing w:after="120"/>
        <w:rPr>
          <w:sz w:val="23"/>
          <w:szCs w:val="23"/>
        </w:rPr>
      </w:pPr>
      <w:r w:rsidRPr="00732F81">
        <w:rPr>
          <w:sz w:val="23"/>
          <w:szCs w:val="23"/>
        </w:rPr>
        <w:t xml:space="preserve">výstavba nebo rekonstrukce </w:t>
      </w:r>
      <w:r w:rsidRPr="00732F81">
        <w:rPr>
          <w:b/>
          <w:sz w:val="23"/>
          <w:szCs w:val="23"/>
        </w:rPr>
        <w:t>komunitních center a nákup vybavení</w:t>
      </w:r>
      <w:r w:rsidRPr="00732F81">
        <w:rPr>
          <w:sz w:val="23"/>
          <w:szCs w:val="23"/>
        </w:rPr>
        <w:t>,</w:t>
      </w:r>
    </w:p>
    <w:p w:rsidR="002A3CBB" w:rsidRPr="002E6E32" w:rsidRDefault="002A3CBB" w:rsidP="00931E6E">
      <w:pPr>
        <w:pStyle w:val="Odstavecseseznamem"/>
        <w:numPr>
          <w:ilvl w:val="0"/>
          <w:numId w:val="26"/>
        </w:numPr>
        <w:spacing w:after="120"/>
        <w:rPr>
          <w:sz w:val="23"/>
          <w:szCs w:val="23"/>
        </w:rPr>
      </w:pPr>
      <w:r>
        <w:t>výstavba nebo rekonstrukce</w:t>
      </w:r>
      <w:r w:rsidRPr="002A3CBB">
        <w:rPr>
          <w:b/>
        </w:rPr>
        <w:t xml:space="preserve"> sociálního bydlení</w:t>
      </w:r>
      <w:r>
        <w:t xml:space="preserve"> (vč. základního zařízení bytu),</w:t>
      </w:r>
    </w:p>
    <w:p w:rsidR="002E6E32" w:rsidRPr="00A23AF8" w:rsidRDefault="002E6E32" w:rsidP="00931E6E">
      <w:pPr>
        <w:pStyle w:val="Odstavecseseznamem"/>
        <w:numPr>
          <w:ilvl w:val="0"/>
          <w:numId w:val="26"/>
        </w:numPr>
        <w:spacing w:after="120"/>
        <w:rPr>
          <w:sz w:val="23"/>
          <w:szCs w:val="23"/>
        </w:rPr>
      </w:pPr>
      <w:r>
        <w:t xml:space="preserve">založení a/nebo rozvoj </w:t>
      </w:r>
      <w:r>
        <w:rPr>
          <w:b/>
        </w:rPr>
        <w:t xml:space="preserve">sociálního podniku </w:t>
      </w:r>
      <w:r>
        <w:t>(vč. potřebného vybavení),</w:t>
      </w:r>
    </w:p>
    <w:p w:rsidR="00A23AF8" w:rsidRPr="00732F81" w:rsidRDefault="00A23AF8" w:rsidP="00931E6E">
      <w:pPr>
        <w:pStyle w:val="Odstavecseseznamem"/>
        <w:numPr>
          <w:ilvl w:val="0"/>
          <w:numId w:val="26"/>
        </w:numPr>
        <w:spacing w:after="120"/>
        <w:rPr>
          <w:sz w:val="23"/>
          <w:szCs w:val="23"/>
        </w:rPr>
      </w:pPr>
      <w:r>
        <w:t xml:space="preserve">budování a modernizace </w:t>
      </w:r>
      <w:r w:rsidRPr="00A23AF8">
        <w:rPr>
          <w:b/>
        </w:rPr>
        <w:t>infrastruktur</w:t>
      </w:r>
      <w:r>
        <w:rPr>
          <w:b/>
        </w:rPr>
        <w:t>y</w:t>
      </w:r>
      <w:r w:rsidRPr="00A23AF8">
        <w:rPr>
          <w:b/>
        </w:rPr>
        <w:t xml:space="preserve"> pro zájmové, neformální a celoživotní vzdělávání</w:t>
      </w:r>
      <w:r w:rsidRPr="00A23AF8">
        <w:t xml:space="preserve"> (tj. škol a školských zařízení, domů dětí a mládeže, středisek volného č</w:t>
      </w:r>
      <w:r>
        <w:t>a</w:t>
      </w:r>
      <w:r w:rsidRPr="00A23AF8">
        <w:t>su</w:t>
      </w:r>
      <w:r>
        <w:t xml:space="preserve"> a dalších vzdělávacích i</w:t>
      </w:r>
      <w:r w:rsidRPr="00A23AF8">
        <w:t>nstitucí pro zájmové, neformální a celoživotní vzdělávání ve vazbě na klíčové kompetence)</w:t>
      </w:r>
      <w:r>
        <w:t xml:space="preserve"> v souladu s Místním/</w:t>
      </w:r>
      <w:r w:rsidR="00446EBB">
        <w:t>Krajským akčním plánem.</w:t>
      </w:r>
    </w:p>
    <w:p w:rsidR="00446EBB" w:rsidRPr="008A3E62" w:rsidRDefault="00446EBB" w:rsidP="00931E6E">
      <w:pPr>
        <w:pStyle w:val="Nadpis1"/>
        <w:spacing w:before="0"/>
      </w:pPr>
      <w:bookmarkStart w:id="7" w:name="_Toc497814901"/>
      <w:r w:rsidRPr="008A3E62">
        <w:t>Nestátní neziskové organizace zastupující zemědělce nebo zpracovatele potravin</w:t>
      </w:r>
      <w:bookmarkEnd w:id="7"/>
    </w:p>
    <w:p w:rsidR="00446EBB" w:rsidRPr="008A3E62" w:rsidRDefault="00446EBB" w:rsidP="00931E6E">
      <w:pPr>
        <w:pStyle w:val="Odstavecseseznamem"/>
        <w:numPr>
          <w:ilvl w:val="0"/>
          <w:numId w:val="19"/>
        </w:numPr>
        <w:spacing w:after="120"/>
        <w:rPr>
          <w:sz w:val="23"/>
          <w:szCs w:val="23"/>
        </w:rPr>
      </w:pPr>
      <w:r w:rsidRPr="008A3E62">
        <w:rPr>
          <w:b/>
          <w:sz w:val="23"/>
          <w:szCs w:val="23"/>
        </w:rPr>
        <w:t>vznik, rozvoje a společná propagace krátkého dodavatelského řetězce nebo místního trhu</w:t>
      </w:r>
      <w:r w:rsidRPr="008A3E62">
        <w:rPr>
          <w:sz w:val="23"/>
          <w:szCs w:val="23"/>
        </w:rPr>
        <w:t xml:space="preserve"> (</w:t>
      </w:r>
      <w:r w:rsidRPr="008A3E62">
        <w:rPr>
          <w:i/>
          <w:sz w:val="23"/>
          <w:szCs w:val="23"/>
        </w:rPr>
        <w:t>pozn.: projekt musí být realizován v uskupení se zemědělským podnikatelem/podnikem nebo výrobcem potravin</w:t>
      </w:r>
      <w:r>
        <w:rPr>
          <w:sz w:val="23"/>
          <w:szCs w:val="23"/>
        </w:rPr>
        <w:t>).</w:t>
      </w:r>
    </w:p>
    <w:p w:rsidR="00FB04E3" w:rsidRPr="008A3E62" w:rsidRDefault="00FB04E3" w:rsidP="00931E6E">
      <w:pPr>
        <w:pStyle w:val="Nadpis1"/>
        <w:spacing w:before="0"/>
      </w:pPr>
      <w:bookmarkStart w:id="8" w:name="_Toc497814913"/>
      <w:bookmarkStart w:id="9" w:name="_Toc497814903"/>
      <w:r w:rsidRPr="008A3E62">
        <w:t>Zemědělci (zemědělské podniky a podnikatelé v rostlinné i živočišné výrobě)</w:t>
      </w:r>
      <w:bookmarkEnd w:id="8"/>
      <w:r w:rsidRPr="008A3E62">
        <w:t xml:space="preserve"> 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rFonts w:ascii="Calibri" w:eastAsia="Calibri" w:hAnsi="Calibri" w:cs="Times New Roman"/>
          <w:b/>
        </w:rPr>
        <w:t xml:space="preserve">zemědělské stavby a </w:t>
      </w:r>
      <w:r w:rsidRPr="008A3E62">
        <w:rPr>
          <w:b/>
        </w:rPr>
        <w:t>zařízení</w:t>
      </w:r>
      <w:r w:rsidRPr="008A3E62">
        <w:t xml:space="preserve"> </w:t>
      </w:r>
      <w:r w:rsidRPr="008A3E62">
        <w:rPr>
          <w:rFonts w:ascii="Calibri" w:eastAsia="Calibri" w:hAnsi="Calibri" w:cs="Times New Roman"/>
        </w:rPr>
        <w:t>pro živočišnou a rostlinnou výrobu a pro školkařskou produkci</w:t>
      </w:r>
      <w:r w:rsidRPr="008A3E62">
        <w:t>,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rFonts w:ascii="Calibri" w:eastAsia="Calibri" w:hAnsi="Calibri" w:cs="Times New Roman"/>
          <w:b/>
        </w:rPr>
        <w:t>mobilní stroje pro zemědělskou výrobu</w:t>
      </w:r>
      <w:r w:rsidRPr="008A3E62">
        <w:rPr>
          <w:rFonts w:ascii="Calibri" w:eastAsia="Calibri" w:hAnsi="Calibri" w:cs="Times New Roman"/>
        </w:rPr>
        <w:t xml:space="preserve">, 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proofErr w:type="spellStart"/>
      <w:r w:rsidRPr="008A3E62">
        <w:rPr>
          <w:rFonts w:ascii="Calibri" w:eastAsia="Calibri" w:hAnsi="Calibri" w:cs="Times New Roman"/>
          <w:b/>
        </w:rPr>
        <w:t>peletovací</w:t>
      </w:r>
      <w:proofErr w:type="spellEnd"/>
      <w:r w:rsidRPr="008A3E62">
        <w:rPr>
          <w:rFonts w:ascii="Calibri" w:eastAsia="Calibri" w:hAnsi="Calibri" w:cs="Times New Roman"/>
          <w:b/>
        </w:rPr>
        <w:t xml:space="preserve"> </w:t>
      </w:r>
      <w:r w:rsidRPr="008A3E62">
        <w:rPr>
          <w:b/>
        </w:rPr>
        <w:t>zařízení</w:t>
      </w:r>
      <w:r w:rsidRPr="008A3E62">
        <w:t xml:space="preserve"> pro vlastní spotřebu zemědělského </w:t>
      </w:r>
      <w:r w:rsidRPr="008A3E62">
        <w:rPr>
          <w:rFonts w:ascii="Calibri" w:eastAsia="Calibri" w:hAnsi="Calibri" w:cs="Times New Roman"/>
        </w:rPr>
        <w:t>podniku,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b/>
        </w:rPr>
        <w:t>výstavba a rekonstrukce budov</w:t>
      </w:r>
      <w:r w:rsidRPr="008A3E62">
        <w:t xml:space="preserve">, </w:t>
      </w:r>
      <w:r w:rsidRPr="008A3E62">
        <w:rPr>
          <w:rFonts w:ascii="Calibri" w:eastAsia="Calibri" w:hAnsi="Calibri" w:cs="Times New Roman"/>
          <w:b/>
        </w:rPr>
        <w:t xml:space="preserve">pořízení strojů, nástrojů a zařízení </w:t>
      </w:r>
      <w:r w:rsidRPr="008A3E62">
        <w:rPr>
          <w:rFonts w:ascii="Calibri" w:eastAsia="Calibri" w:hAnsi="Calibri" w:cs="Times New Roman"/>
        </w:rPr>
        <w:t xml:space="preserve">pro zpracování zemědělských </w:t>
      </w:r>
      <w:r w:rsidRPr="008A3E62">
        <w:t>produktů, finální úpravu, balení, značení</w:t>
      </w:r>
      <w:r w:rsidRPr="008A3E62">
        <w:rPr>
          <w:rFonts w:ascii="Calibri" w:eastAsia="Calibri" w:hAnsi="Calibri" w:cs="Times New Roman"/>
        </w:rPr>
        <w:t xml:space="preserve"> výrobků, skladování zpracovávané suroviny, výrobků a druhotných surovin vznikajících při zpracování</w:t>
      </w:r>
      <w:r w:rsidRPr="008A3E62">
        <w:t>,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b/>
        </w:rPr>
        <w:t xml:space="preserve">investice do </w:t>
      </w:r>
      <w:r w:rsidRPr="008A3E62">
        <w:rPr>
          <w:rFonts w:ascii="Calibri" w:eastAsia="Calibri" w:hAnsi="Calibri" w:cs="Times New Roman"/>
          <w:b/>
        </w:rPr>
        <w:t>zvyšování a monitorování kvality produktů</w:t>
      </w:r>
      <w:r w:rsidRPr="008A3E62">
        <w:rPr>
          <w:rFonts w:ascii="Calibri" w:eastAsia="Calibri" w:hAnsi="Calibri" w:cs="Times New Roman"/>
        </w:rPr>
        <w:t>, investice související s uváděním zemědělských a potravinářských produktů na trh a</w:t>
      </w:r>
      <w:r w:rsidRPr="008A3E62">
        <w:t xml:space="preserve"> do zařízení na čištění</w:t>
      </w:r>
      <w:r w:rsidRPr="008A3E62">
        <w:rPr>
          <w:rFonts w:ascii="Calibri" w:eastAsia="Calibri" w:hAnsi="Calibri" w:cs="Times New Roman"/>
        </w:rPr>
        <w:t xml:space="preserve"> odpadních</w:t>
      </w:r>
      <w:r w:rsidRPr="008A3E62">
        <w:t xml:space="preserve"> vod ve zpracovatelském provozu,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b/>
        </w:rPr>
        <w:t>rekonstrukce a budování polních cest</w:t>
      </w:r>
      <w:r w:rsidRPr="008A3E62">
        <w:t xml:space="preserve">, vč. </w:t>
      </w:r>
      <w:r w:rsidRPr="008A3E62">
        <w:rPr>
          <w:rFonts w:ascii="Calibri" w:eastAsia="Calibri" w:hAnsi="Calibri" w:cs="Times New Roman"/>
        </w:rPr>
        <w:t>souvisejících objektů a technického vybavení</w:t>
      </w:r>
      <w:r w:rsidRPr="008A3E62">
        <w:t>,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b/>
        </w:rPr>
        <w:t>rozvoj nezemědělských činností zemědělských podnikatelů</w:t>
      </w:r>
      <w:r w:rsidRPr="008A3E62">
        <w:t xml:space="preserve"> (např. do ubytování, stravování), </w:t>
      </w:r>
    </w:p>
    <w:p w:rsidR="00FB04E3" w:rsidRPr="008A3E62" w:rsidRDefault="00FB04E3" w:rsidP="00931E6E">
      <w:pPr>
        <w:pStyle w:val="Odstavecseseznamem"/>
        <w:numPr>
          <w:ilvl w:val="0"/>
          <w:numId w:val="9"/>
        </w:numPr>
        <w:spacing w:after="120"/>
      </w:pPr>
      <w:r w:rsidRPr="008A3E62">
        <w:rPr>
          <w:b/>
        </w:rPr>
        <w:t>společná zařízení</w:t>
      </w:r>
      <w:r w:rsidRPr="008A3E62">
        <w:rPr>
          <w:rFonts w:ascii="Calibri" w:eastAsia="Calibri" w:hAnsi="Calibri" w:cs="Times New Roman"/>
        </w:rPr>
        <w:t xml:space="preserve"> v souladu se schvá</w:t>
      </w:r>
      <w:r w:rsidRPr="008A3E62">
        <w:t xml:space="preserve">lenými návrhy pozemkových úprav (např. </w:t>
      </w:r>
      <w:r w:rsidRPr="008A3E62">
        <w:rPr>
          <w:rFonts w:ascii="Calibri" w:eastAsia="Calibri" w:hAnsi="Calibri" w:cs="Times New Roman"/>
        </w:rPr>
        <w:t>zpřístupnění zemědělských a lesních pozemků</w:t>
      </w:r>
      <w:r w:rsidRPr="008A3E62">
        <w:t xml:space="preserve">, </w:t>
      </w:r>
      <w:r w:rsidRPr="008A3E62">
        <w:rPr>
          <w:rFonts w:ascii="Calibri" w:eastAsia="Calibri" w:hAnsi="Calibri" w:cs="Times New Roman"/>
        </w:rPr>
        <w:t>protierozní, protipovodňová opat</w:t>
      </w:r>
      <w:r w:rsidRPr="008A3E62">
        <w:t>ření pro ochranu půdního fondu,</w:t>
      </w:r>
      <w:r w:rsidRPr="008A3E62">
        <w:rPr>
          <w:rFonts w:ascii="Calibri" w:eastAsia="Calibri" w:hAnsi="Calibri" w:cs="Times New Roman"/>
        </w:rPr>
        <w:t xml:space="preserve"> vodohospodářská opatření</w:t>
      </w:r>
      <w:r w:rsidRPr="008A3E62">
        <w:t xml:space="preserve"> atd.).</w:t>
      </w:r>
    </w:p>
    <w:p w:rsidR="008160A2" w:rsidRPr="008A3E62" w:rsidRDefault="008160A2" w:rsidP="00931E6E">
      <w:pPr>
        <w:pStyle w:val="Nadpis1"/>
        <w:spacing w:before="0"/>
      </w:pPr>
      <w:r w:rsidRPr="008A3E62">
        <w:lastRenderedPageBreak/>
        <w:t>Obchodní korporace</w:t>
      </w:r>
      <w:r w:rsidR="00EB260F" w:rsidRPr="008A3E62">
        <w:t xml:space="preserve"> (s.r.o., družstva apod.)</w:t>
      </w:r>
      <w:r w:rsidRPr="008A3E62">
        <w:t xml:space="preserve"> a OSVČ</w:t>
      </w:r>
      <w:bookmarkEnd w:id="9"/>
      <w:r w:rsidRPr="008A3E62">
        <w:t xml:space="preserve"> </w:t>
      </w:r>
    </w:p>
    <w:p w:rsidR="008160A2" w:rsidRPr="008A3E62" w:rsidRDefault="00ED3838" w:rsidP="00931E6E">
      <w:pPr>
        <w:pStyle w:val="Odstavecseseznamem"/>
        <w:numPr>
          <w:ilvl w:val="0"/>
          <w:numId w:val="24"/>
        </w:numPr>
        <w:spacing w:after="120"/>
      </w:pPr>
      <w:r w:rsidRPr="008A3E62">
        <w:rPr>
          <w:b/>
        </w:rPr>
        <w:t>programy a činnosti</w:t>
      </w:r>
      <w:r w:rsidRPr="008A3E62">
        <w:t xml:space="preserve"> pro osoby ohrožené sociálním vyloučením </w:t>
      </w:r>
      <w:r w:rsidRPr="008A3E62">
        <w:rPr>
          <w:b/>
        </w:rPr>
        <w:t>nad rámec zákona č. 108/2006 Sb.</w:t>
      </w:r>
      <w:r w:rsidRPr="008A3E62">
        <w:t xml:space="preserve"> </w:t>
      </w:r>
      <w:r w:rsidR="008160A2" w:rsidRPr="008A3E62">
        <w:rPr>
          <w:rFonts w:cs="Arial"/>
        </w:rPr>
        <w:t>(např. vzdělávání, zvyšování finanční gramotnosti, dluhové poradenství, řešení konfliktů v pracovněprávních vztazích, aktivity na podporu neformální a sdílené péče, vč. vzdělávání a poradenství pro pečující osoby atp.),</w:t>
      </w:r>
    </w:p>
    <w:p w:rsidR="00A27005" w:rsidRPr="008A3E62" w:rsidRDefault="00ED3838" w:rsidP="00931E6E">
      <w:pPr>
        <w:pStyle w:val="Odstavecseseznamem"/>
        <w:numPr>
          <w:ilvl w:val="0"/>
          <w:numId w:val="24"/>
        </w:numPr>
        <w:spacing w:after="120"/>
      </w:pPr>
      <w:r w:rsidRPr="008A3E62">
        <w:rPr>
          <w:rFonts w:cs="Arial"/>
          <w:b/>
        </w:rPr>
        <w:t>aktivity</w:t>
      </w:r>
      <w:r w:rsidRPr="008A3E62">
        <w:rPr>
          <w:rFonts w:cs="Arial"/>
        </w:rPr>
        <w:t xml:space="preserve"> </w:t>
      </w:r>
      <w:r w:rsidRPr="008A3E62">
        <w:rPr>
          <w:rFonts w:cs="Arial"/>
          <w:b/>
        </w:rPr>
        <w:t>na zvýšení zaměstnatelnosti osob ohrožených na trhu práce</w:t>
      </w:r>
      <w:r w:rsidRPr="008A3E62">
        <w:rPr>
          <w:rFonts w:cs="Arial"/>
        </w:rPr>
        <w:t xml:space="preserve"> </w:t>
      </w:r>
      <w:r w:rsidR="00A27005" w:rsidRPr="008A3E62">
        <w:rPr>
          <w:rFonts w:cs="Arial"/>
        </w:rPr>
        <w:t xml:space="preserve">(tj. např. zprostředkování zaměstnání, </w:t>
      </w:r>
      <w:r w:rsidRPr="008A3E62">
        <w:rPr>
          <w:rFonts w:cs="Arial"/>
        </w:rPr>
        <w:t>kariérové poradenství a vzdělávací kurzy</w:t>
      </w:r>
      <w:r w:rsidR="00A27005" w:rsidRPr="008A3E62">
        <w:rPr>
          <w:rFonts w:cs="Arial"/>
        </w:rPr>
        <w:t>, podpora zahájení podnikatelské činnosti, podpora obnovy pracovních návyků, ergo diagnostika, úhrada účasti v akreditovaných rekvalifikačních kurzech dle zákona č. 435/2004 Sb., podpora prostupného zaměstnávání a poskytování mzdových příspěvků na mzdov</w:t>
      </w:r>
      <w:r w:rsidR="00970194" w:rsidRPr="008A3E62">
        <w:rPr>
          <w:rFonts w:cs="Arial"/>
        </w:rPr>
        <w:t>é náklady zaměstnavatelů</w:t>
      </w:r>
      <w:r w:rsidR="00A27005" w:rsidRPr="008A3E62">
        <w:rPr>
          <w:rFonts w:cs="Arial"/>
        </w:rPr>
        <w:t xml:space="preserve"> na nová pracovní místa, za umisťování osob z cílových skupin</w:t>
      </w:r>
      <w:r w:rsidR="00970194" w:rsidRPr="008A3E62">
        <w:rPr>
          <w:rFonts w:cs="Arial"/>
        </w:rPr>
        <w:t xml:space="preserve"> </w:t>
      </w:r>
      <w:r w:rsidR="00A27005" w:rsidRPr="008A3E62">
        <w:rPr>
          <w:rFonts w:cs="Arial"/>
        </w:rPr>
        <w:t>a na uvolněná pracovní místa, na vytváření nových pracovních míst v </w:t>
      </w:r>
      <w:r w:rsidR="00970194" w:rsidRPr="008A3E62">
        <w:rPr>
          <w:rFonts w:cs="Arial"/>
        </w:rPr>
        <w:t>rámci flexibilního zaměstnávání</w:t>
      </w:r>
      <w:r w:rsidR="00A27005" w:rsidRPr="008A3E62">
        <w:rPr>
          <w:rFonts w:cs="Arial"/>
        </w:rPr>
        <w:t xml:space="preserve">), </w:t>
      </w:r>
    </w:p>
    <w:p w:rsidR="000C448D" w:rsidRPr="008A3E62" w:rsidRDefault="000C448D" w:rsidP="00931E6E">
      <w:pPr>
        <w:pStyle w:val="Odstavecseseznamem"/>
        <w:numPr>
          <w:ilvl w:val="0"/>
          <w:numId w:val="24"/>
        </w:numPr>
        <w:spacing w:after="120"/>
      </w:pPr>
      <w:r w:rsidRPr="008A3E62">
        <w:rPr>
          <w:rFonts w:cs="Arial"/>
          <w:b/>
        </w:rPr>
        <w:t>vznik, rozvoj, rozšíření sociálního podnikání</w:t>
      </w:r>
      <w:r w:rsidRPr="008A3E62">
        <w:rPr>
          <w:rFonts w:cs="Arial"/>
        </w:rPr>
        <w:t xml:space="preserve">, </w:t>
      </w:r>
    </w:p>
    <w:p w:rsidR="00970194" w:rsidRPr="008A3E62" w:rsidRDefault="00970194" w:rsidP="00931E6E">
      <w:pPr>
        <w:pStyle w:val="Odstavecseseznamem"/>
        <w:numPr>
          <w:ilvl w:val="0"/>
          <w:numId w:val="24"/>
        </w:numPr>
        <w:spacing w:after="120"/>
      </w:pPr>
      <w:r w:rsidRPr="008A3E62">
        <w:rPr>
          <w:b/>
        </w:rPr>
        <w:t>příměstské tábory</w:t>
      </w:r>
      <w:r w:rsidRPr="008A3E62">
        <w:t xml:space="preserve"> v době školních prázdnin, </w:t>
      </w:r>
    </w:p>
    <w:p w:rsidR="00970194" w:rsidRPr="008A3E62" w:rsidRDefault="00970194" w:rsidP="00931E6E">
      <w:pPr>
        <w:pStyle w:val="Odstavecseseznamem"/>
        <w:numPr>
          <w:ilvl w:val="0"/>
          <w:numId w:val="24"/>
        </w:numPr>
        <w:spacing w:after="120"/>
      </w:pPr>
      <w:r w:rsidRPr="008A3E62">
        <w:rPr>
          <w:b/>
        </w:rPr>
        <w:t>zařízení péče o děti</w:t>
      </w:r>
      <w:r w:rsidRPr="008A3E62">
        <w:t xml:space="preserve"> nad rámec školních družin a klubů, </w:t>
      </w:r>
    </w:p>
    <w:p w:rsidR="00970194" w:rsidRDefault="00970194" w:rsidP="00931E6E">
      <w:pPr>
        <w:pStyle w:val="Odstavecseseznamem"/>
        <w:numPr>
          <w:ilvl w:val="0"/>
          <w:numId w:val="24"/>
        </w:numPr>
        <w:spacing w:after="120"/>
      </w:pPr>
      <w:r w:rsidRPr="008A3E62">
        <w:rPr>
          <w:b/>
        </w:rPr>
        <w:t>vznik a provoz dětských skupin</w:t>
      </w:r>
      <w:r w:rsidR="002E6E32">
        <w:t>,</w:t>
      </w:r>
    </w:p>
    <w:p w:rsidR="002E6E32" w:rsidRDefault="002E6E32" w:rsidP="00931E6E">
      <w:pPr>
        <w:pStyle w:val="Odstavecseseznamem"/>
        <w:numPr>
          <w:ilvl w:val="0"/>
          <w:numId w:val="24"/>
        </w:numPr>
        <w:spacing w:after="120"/>
      </w:pPr>
      <w:r>
        <w:t xml:space="preserve">založení a/nebo rozvoj </w:t>
      </w:r>
      <w:r>
        <w:rPr>
          <w:b/>
        </w:rPr>
        <w:t xml:space="preserve">sociálního podniku </w:t>
      </w:r>
      <w:r>
        <w:t>(vč. potřebného vybavení),</w:t>
      </w:r>
    </w:p>
    <w:p w:rsidR="000321CA" w:rsidRPr="008A3E62" w:rsidRDefault="000321CA" w:rsidP="00931E6E">
      <w:pPr>
        <w:pStyle w:val="Odstavecseseznamem"/>
        <w:numPr>
          <w:ilvl w:val="0"/>
          <w:numId w:val="24"/>
        </w:numPr>
        <w:spacing w:after="120"/>
      </w:pPr>
      <w:r>
        <w:t xml:space="preserve">budování a modernizace </w:t>
      </w:r>
      <w:r w:rsidRPr="000321CA">
        <w:rPr>
          <w:b/>
        </w:rPr>
        <w:t>infrastruktur</w:t>
      </w:r>
      <w:r>
        <w:rPr>
          <w:b/>
        </w:rPr>
        <w:t>y</w:t>
      </w:r>
      <w:r w:rsidRPr="000321CA">
        <w:rPr>
          <w:b/>
        </w:rPr>
        <w:t xml:space="preserve"> pro</w:t>
      </w:r>
      <w:r>
        <w:t xml:space="preserve"> </w:t>
      </w:r>
      <w:r w:rsidRPr="000321CA">
        <w:rPr>
          <w:b/>
        </w:rPr>
        <w:t>předškolní vzdělávání</w:t>
      </w:r>
      <w:r>
        <w:t xml:space="preserve"> (tj. dětských skupin, spolků péče o děti, mateřských center apod.) v souladu s Místním </w:t>
      </w:r>
      <w:r w:rsidR="0083298E">
        <w:t>akčním plánem.</w:t>
      </w:r>
    </w:p>
    <w:p w:rsidR="00446EBB" w:rsidRPr="008A3E62" w:rsidRDefault="00446EBB" w:rsidP="00931E6E">
      <w:pPr>
        <w:pStyle w:val="Nadpis1"/>
        <w:spacing w:before="0"/>
      </w:pPr>
      <w:bookmarkStart w:id="10" w:name="_Toc497814904"/>
      <w:r w:rsidRPr="008A3E62">
        <w:t>Organizace poskytující vzdělávání (</w:t>
      </w:r>
      <w:r>
        <w:t xml:space="preserve">a </w:t>
      </w:r>
      <w:r w:rsidRPr="008A3E62">
        <w:t>vzdělávací a poradenské instituce)</w:t>
      </w:r>
      <w:bookmarkEnd w:id="10"/>
    </w:p>
    <w:p w:rsidR="00446EBB" w:rsidRPr="008A3E62" w:rsidRDefault="00446EBB" w:rsidP="00931E6E">
      <w:pPr>
        <w:pStyle w:val="Odstavecseseznamem"/>
        <w:numPr>
          <w:ilvl w:val="0"/>
          <w:numId w:val="7"/>
        </w:numPr>
        <w:spacing w:after="120"/>
      </w:pPr>
      <w:r w:rsidRPr="008A3E62">
        <w:rPr>
          <w:b/>
        </w:rPr>
        <w:t>vzdělávací kurzy a workshopy se zaměřením na vzdělávání a přenos dobré praxe v zemědělství</w:t>
      </w:r>
      <w:r w:rsidRPr="008A3E62">
        <w:t xml:space="preserve">, </w:t>
      </w:r>
    </w:p>
    <w:p w:rsidR="00446EBB" w:rsidRPr="008A3E62" w:rsidRDefault="00446EBB" w:rsidP="00931E6E">
      <w:pPr>
        <w:pStyle w:val="Odstavecseseznamem"/>
        <w:numPr>
          <w:ilvl w:val="0"/>
          <w:numId w:val="7"/>
        </w:numPr>
        <w:spacing w:after="120"/>
      </w:pPr>
      <w:r w:rsidRPr="008A3E62">
        <w:rPr>
          <w:rFonts w:cs="Arial"/>
          <w:b/>
        </w:rPr>
        <w:t xml:space="preserve">programy a činnosti </w:t>
      </w:r>
      <w:r w:rsidRPr="008A3E62">
        <w:rPr>
          <w:rFonts w:cs="Arial"/>
        </w:rPr>
        <w:t xml:space="preserve">pro osoby ohrožené sociálním vyloučením </w:t>
      </w:r>
      <w:r w:rsidRPr="008A3E62">
        <w:rPr>
          <w:rFonts w:cs="Arial"/>
          <w:b/>
        </w:rPr>
        <w:t>nad rámec zákona č. 108/2006 Sb.</w:t>
      </w:r>
      <w:r w:rsidRPr="008A3E62">
        <w:rPr>
          <w:rFonts w:cs="Arial"/>
        </w:rPr>
        <w:t xml:space="preserve"> (např. vzdělávání, zvyšování finanční gramotnosti, aktivity na podporu neformální a sdílené péče, vč. vzdělávání a poradenství pro pečující osoby atp.),</w:t>
      </w:r>
    </w:p>
    <w:p w:rsidR="00446EBB" w:rsidRPr="008A3E62" w:rsidRDefault="00446EBB" w:rsidP="00931E6E">
      <w:pPr>
        <w:pStyle w:val="Odstavecseseznamem"/>
        <w:numPr>
          <w:ilvl w:val="0"/>
          <w:numId w:val="7"/>
        </w:numPr>
        <w:spacing w:after="120"/>
      </w:pPr>
      <w:r w:rsidRPr="008A3E62">
        <w:rPr>
          <w:rFonts w:cs="Arial"/>
          <w:b/>
        </w:rPr>
        <w:t>aktivity</w:t>
      </w:r>
      <w:r w:rsidRPr="008A3E62">
        <w:rPr>
          <w:rFonts w:cs="Arial"/>
        </w:rPr>
        <w:t xml:space="preserve"> </w:t>
      </w:r>
      <w:r w:rsidRPr="008A3E62">
        <w:rPr>
          <w:rFonts w:cs="Arial"/>
          <w:b/>
        </w:rPr>
        <w:t>na zvýšení zaměstnatelnosti osob ohrožených na trhu práce</w:t>
      </w:r>
      <w:r w:rsidRPr="008A3E62">
        <w:rPr>
          <w:rFonts w:cs="Arial"/>
        </w:rPr>
        <w:t xml:space="preserve"> (např. poskytování kariérového poradenství a vzdělávacích kurzů, podpora zahájení podnikatelské činnosti formou vzdělávání a poradenství), </w:t>
      </w:r>
    </w:p>
    <w:p w:rsidR="00446EBB" w:rsidRPr="008A3E62" w:rsidRDefault="00446EBB" w:rsidP="00931E6E">
      <w:pPr>
        <w:pStyle w:val="Odstavecseseznamem"/>
        <w:numPr>
          <w:ilvl w:val="0"/>
          <w:numId w:val="7"/>
        </w:numPr>
        <w:spacing w:after="120"/>
      </w:pPr>
      <w:r w:rsidRPr="008A3E62">
        <w:rPr>
          <w:b/>
          <w:sz w:val="23"/>
          <w:szCs w:val="23"/>
        </w:rPr>
        <w:t>příměstské</w:t>
      </w:r>
      <w:r w:rsidRPr="008A3E62">
        <w:rPr>
          <w:rFonts w:ascii="Calibri" w:eastAsia="Calibri" w:hAnsi="Calibri" w:cs="Times New Roman"/>
          <w:b/>
          <w:sz w:val="23"/>
          <w:szCs w:val="23"/>
        </w:rPr>
        <w:t xml:space="preserve"> tábor</w:t>
      </w:r>
      <w:r w:rsidRPr="008A3E62">
        <w:rPr>
          <w:b/>
          <w:sz w:val="23"/>
          <w:szCs w:val="23"/>
        </w:rPr>
        <w:t>y</w:t>
      </w:r>
      <w:r w:rsidRPr="008A3E62">
        <w:rPr>
          <w:rFonts w:ascii="Calibri" w:eastAsia="Calibri" w:hAnsi="Calibri" w:cs="Times New Roman"/>
          <w:sz w:val="23"/>
          <w:szCs w:val="23"/>
        </w:rPr>
        <w:t xml:space="preserve"> v době školních prázdnin</w:t>
      </w:r>
      <w:r w:rsidRPr="008A3E62">
        <w:rPr>
          <w:sz w:val="23"/>
          <w:szCs w:val="23"/>
        </w:rPr>
        <w:t xml:space="preserve">, </w:t>
      </w:r>
    </w:p>
    <w:p w:rsidR="00446EBB" w:rsidRPr="008A3E62" w:rsidRDefault="00446EBB" w:rsidP="00931E6E">
      <w:pPr>
        <w:pStyle w:val="Odstavecseseznamem"/>
        <w:numPr>
          <w:ilvl w:val="0"/>
          <w:numId w:val="7"/>
        </w:numPr>
        <w:spacing w:after="120"/>
      </w:pPr>
      <w:r w:rsidRPr="008A3E62">
        <w:rPr>
          <w:b/>
          <w:sz w:val="23"/>
          <w:szCs w:val="23"/>
        </w:rPr>
        <w:t>zařízení péče o děti nad rámec školních družin a klubů</w:t>
      </w:r>
      <w:r w:rsidRPr="008A3E62">
        <w:rPr>
          <w:sz w:val="23"/>
          <w:szCs w:val="23"/>
        </w:rPr>
        <w:t xml:space="preserve">, </w:t>
      </w:r>
    </w:p>
    <w:p w:rsidR="00446EBB" w:rsidRPr="000321CA" w:rsidRDefault="00446EBB" w:rsidP="00931E6E">
      <w:pPr>
        <w:pStyle w:val="Odstavecseseznamem"/>
        <w:numPr>
          <w:ilvl w:val="0"/>
          <w:numId w:val="7"/>
        </w:numPr>
        <w:spacing w:after="120"/>
      </w:pPr>
      <w:r w:rsidRPr="008A3E62">
        <w:rPr>
          <w:sz w:val="23"/>
          <w:szCs w:val="23"/>
        </w:rPr>
        <w:t xml:space="preserve">vznik a provoz </w:t>
      </w:r>
      <w:r w:rsidRPr="008A3E62">
        <w:rPr>
          <w:b/>
          <w:sz w:val="23"/>
          <w:szCs w:val="23"/>
        </w:rPr>
        <w:t>dětských skupin</w:t>
      </w:r>
      <w:r>
        <w:rPr>
          <w:sz w:val="23"/>
          <w:szCs w:val="23"/>
        </w:rPr>
        <w:t>,</w:t>
      </w:r>
    </w:p>
    <w:p w:rsidR="00446EBB" w:rsidRPr="008A3E62" w:rsidRDefault="00446EBB" w:rsidP="00931E6E">
      <w:pPr>
        <w:pStyle w:val="Odstavecseseznamem"/>
        <w:numPr>
          <w:ilvl w:val="0"/>
          <w:numId w:val="7"/>
        </w:numPr>
        <w:spacing w:after="120"/>
      </w:pPr>
      <w:r>
        <w:t xml:space="preserve">budování a modernizace </w:t>
      </w:r>
      <w:r w:rsidRPr="00A23AF8">
        <w:rPr>
          <w:b/>
        </w:rPr>
        <w:t>infrastruktur</w:t>
      </w:r>
      <w:r>
        <w:rPr>
          <w:b/>
        </w:rPr>
        <w:t>y</w:t>
      </w:r>
      <w:r w:rsidRPr="00A23AF8">
        <w:rPr>
          <w:b/>
        </w:rPr>
        <w:t xml:space="preserve"> pro zájmové, neformální a celoživotní vzdělávání</w:t>
      </w:r>
      <w:r w:rsidRPr="00A23AF8">
        <w:t xml:space="preserve"> (tj. škol a školských zařízení, domů dětí a mládeže, středisek volného č</w:t>
      </w:r>
      <w:r>
        <w:t>a</w:t>
      </w:r>
      <w:r w:rsidRPr="00A23AF8">
        <w:t>su</w:t>
      </w:r>
      <w:r>
        <w:t xml:space="preserve"> a dalších vzdělávacích i</w:t>
      </w:r>
      <w:r w:rsidRPr="00A23AF8">
        <w:t>nstitucí pro zájmové, neformální a celoživotní vzdělávání ve vazbě na klíčové kompetence)</w:t>
      </w:r>
      <w:r>
        <w:t xml:space="preserve"> v souladu s Místním/Krajským akčním plánem.</w:t>
      </w:r>
    </w:p>
    <w:p w:rsidR="00A57D77" w:rsidRDefault="00A57D77" w:rsidP="00931E6E">
      <w:pPr>
        <w:pStyle w:val="Nadpis1"/>
        <w:spacing w:before="0"/>
        <w:rPr>
          <w:rFonts w:eastAsia="Calibri"/>
        </w:rPr>
      </w:pPr>
      <w:bookmarkStart w:id="11" w:name="_Toc497814905"/>
      <w:r>
        <w:rPr>
          <w:rFonts w:eastAsia="Calibri"/>
        </w:rPr>
        <w:t>O</w:t>
      </w:r>
      <w:r w:rsidRPr="00441EA8">
        <w:rPr>
          <w:rFonts w:eastAsia="Calibri"/>
        </w:rPr>
        <w:t>rganizace zřizované nebo zakládané kraji; organizace zřizované nebo zakládané obcemi; organizace zřizované nebo zakládané dobrovolnými svazky obcí</w:t>
      </w:r>
      <w:bookmarkEnd w:id="11"/>
    </w:p>
    <w:p w:rsidR="00D10849" w:rsidRPr="002D72A0" w:rsidRDefault="00D10849" w:rsidP="00931E6E">
      <w:pPr>
        <w:pStyle w:val="Odstavecseseznamem"/>
        <w:numPr>
          <w:ilvl w:val="0"/>
          <w:numId w:val="33"/>
        </w:numPr>
        <w:spacing w:after="120"/>
      </w:pPr>
      <w:r>
        <w:rPr>
          <w:b/>
          <w:sz w:val="23"/>
          <w:szCs w:val="23"/>
        </w:rPr>
        <w:t>přestupní</w:t>
      </w:r>
      <w:r w:rsidRPr="002D72A0">
        <w:rPr>
          <w:b/>
          <w:sz w:val="23"/>
          <w:szCs w:val="23"/>
        </w:rPr>
        <w:t xml:space="preserve"> terminál</w:t>
      </w:r>
      <w:r>
        <w:rPr>
          <w:b/>
          <w:sz w:val="23"/>
          <w:szCs w:val="23"/>
        </w:rPr>
        <w:t>y</w:t>
      </w:r>
      <w:r>
        <w:rPr>
          <w:sz w:val="23"/>
          <w:szCs w:val="23"/>
        </w:rPr>
        <w:t xml:space="preserve"> a </w:t>
      </w:r>
      <w:r w:rsidRPr="002D72A0">
        <w:rPr>
          <w:b/>
          <w:sz w:val="23"/>
          <w:szCs w:val="23"/>
        </w:rPr>
        <w:t>parkoviš</w:t>
      </w:r>
      <w:r>
        <w:rPr>
          <w:b/>
          <w:sz w:val="23"/>
          <w:szCs w:val="23"/>
        </w:rPr>
        <w:t>tě</w:t>
      </w:r>
      <w:r w:rsidRPr="00441E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(P+R, K+R), </w:t>
      </w:r>
      <w:r w:rsidRPr="002D72A0">
        <w:rPr>
          <w:b/>
          <w:sz w:val="23"/>
          <w:szCs w:val="23"/>
        </w:rPr>
        <w:t xml:space="preserve">zázemí </w:t>
      </w:r>
      <w:r>
        <w:rPr>
          <w:sz w:val="23"/>
          <w:szCs w:val="23"/>
        </w:rPr>
        <w:t>pro veřejnou hromadnou dopravu</w:t>
      </w:r>
      <w:r w:rsidRPr="00441EA8">
        <w:rPr>
          <w:sz w:val="23"/>
          <w:szCs w:val="23"/>
        </w:rPr>
        <w:t xml:space="preserve">, </w:t>
      </w:r>
      <w:r>
        <w:rPr>
          <w:sz w:val="23"/>
          <w:szCs w:val="23"/>
        </w:rPr>
        <w:t>systémy</w:t>
      </w:r>
      <w:r w:rsidRPr="00441EA8">
        <w:rPr>
          <w:sz w:val="23"/>
          <w:szCs w:val="23"/>
        </w:rPr>
        <w:t xml:space="preserve"> B+R</w:t>
      </w:r>
      <w:r>
        <w:rPr>
          <w:sz w:val="23"/>
          <w:szCs w:val="23"/>
        </w:rPr>
        <w:t xml:space="preserve"> a parkovací místa/stojany pro kola (vše </w:t>
      </w:r>
      <w:r w:rsidRPr="00441EA8">
        <w:rPr>
          <w:sz w:val="23"/>
          <w:szCs w:val="23"/>
        </w:rPr>
        <w:t>v přímé návaznosti na veřejn</w:t>
      </w:r>
      <w:r>
        <w:rPr>
          <w:sz w:val="23"/>
          <w:szCs w:val="23"/>
        </w:rPr>
        <w:t xml:space="preserve">ou hromadnou dopravu), </w:t>
      </w:r>
    </w:p>
    <w:p w:rsidR="00D10849" w:rsidRDefault="00D10849" w:rsidP="00931E6E">
      <w:pPr>
        <w:pStyle w:val="Odstavecseseznamem"/>
        <w:numPr>
          <w:ilvl w:val="0"/>
          <w:numId w:val="33"/>
        </w:numPr>
        <w:spacing w:after="120"/>
      </w:pPr>
      <w:r w:rsidRPr="002D72A0">
        <w:rPr>
          <w:b/>
        </w:rPr>
        <w:t>cyklostezky</w:t>
      </w:r>
      <w:r w:rsidRPr="00441EA8">
        <w:t xml:space="preserve"> pro dopravu obyvatel do zaměstnání, za službami a do škol</w:t>
      </w:r>
      <w:r>
        <w:t>, vč. doprovodné infrastruktury (značení, stojany na kola apod.),</w:t>
      </w:r>
    </w:p>
    <w:p w:rsidR="000306AA" w:rsidRDefault="000306AA" w:rsidP="00931E6E">
      <w:pPr>
        <w:pStyle w:val="Odstavecseseznamem"/>
        <w:numPr>
          <w:ilvl w:val="0"/>
          <w:numId w:val="33"/>
        </w:numPr>
        <w:spacing w:after="120"/>
      </w:pPr>
      <w:r>
        <w:rPr>
          <w:b/>
        </w:rPr>
        <w:t>infrastruktura pro bezpečnost dopravy</w:t>
      </w:r>
      <w:r>
        <w:t xml:space="preserve"> (např. chodníky, lávky, přechody, bezbariérové komunikace pro pěší atp.), </w:t>
      </w:r>
    </w:p>
    <w:p w:rsidR="00732F81" w:rsidRPr="00732F81" w:rsidRDefault="00732F81" w:rsidP="00931E6E">
      <w:pPr>
        <w:pStyle w:val="Odstavecseseznamem"/>
        <w:numPr>
          <w:ilvl w:val="0"/>
          <w:numId w:val="33"/>
        </w:numPr>
        <w:spacing w:after="120"/>
      </w:pPr>
      <w:r w:rsidRPr="00732F81">
        <w:t xml:space="preserve">výstavba nebo rekonstrukce </w:t>
      </w:r>
      <w:r w:rsidRPr="00732F81">
        <w:rPr>
          <w:b/>
        </w:rPr>
        <w:t>zařízení a nákup vybavení</w:t>
      </w:r>
      <w:r w:rsidRPr="00732F81">
        <w:t xml:space="preserve"> pro poskytování terénních, ambulantních a/nebo pobytových sociálních služeb, </w:t>
      </w:r>
    </w:p>
    <w:p w:rsidR="00D10849" w:rsidRDefault="00732F81" w:rsidP="00931E6E">
      <w:pPr>
        <w:pStyle w:val="Odstavecseseznamem"/>
        <w:numPr>
          <w:ilvl w:val="0"/>
          <w:numId w:val="33"/>
        </w:numPr>
        <w:spacing w:after="120"/>
      </w:pPr>
      <w:r w:rsidRPr="00732F81">
        <w:t xml:space="preserve">výstavba nebo rekonstrukce </w:t>
      </w:r>
      <w:r w:rsidRPr="00732F81">
        <w:rPr>
          <w:b/>
        </w:rPr>
        <w:t>komunitních center a nákup vybavení</w:t>
      </w:r>
      <w:r w:rsidRPr="00732F81">
        <w:t>,</w:t>
      </w:r>
    </w:p>
    <w:p w:rsidR="002E6E32" w:rsidRDefault="002E6E32" w:rsidP="00931E6E">
      <w:pPr>
        <w:pStyle w:val="Odstavecseseznamem"/>
        <w:numPr>
          <w:ilvl w:val="0"/>
          <w:numId w:val="33"/>
        </w:numPr>
        <w:spacing w:after="120"/>
      </w:pPr>
      <w:r>
        <w:t xml:space="preserve">založení a/nebo rozvoj </w:t>
      </w:r>
      <w:r>
        <w:rPr>
          <w:b/>
        </w:rPr>
        <w:t xml:space="preserve">sociálního podniku </w:t>
      </w:r>
      <w:r>
        <w:t>(vč. potřebného vybavení),</w:t>
      </w:r>
    </w:p>
    <w:p w:rsidR="00A23AF8" w:rsidRDefault="00A23AF8" w:rsidP="00931E6E">
      <w:pPr>
        <w:pStyle w:val="Odstavecseseznamem"/>
        <w:numPr>
          <w:ilvl w:val="0"/>
          <w:numId w:val="33"/>
        </w:numPr>
        <w:spacing w:after="120"/>
      </w:pPr>
      <w:r>
        <w:t xml:space="preserve">budování a modernizace </w:t>
      </w:r>
      <w:r w:rsidRPr="00A23AF8">
        <w:rPr>
          <w:b/>
        </w:rPr>
        <w:t>infrastruktur</w:t>
      </w:r>
      <w:r>
        <w:rPr>
          <w:b/>
        </w:rPr>
        <w:t>y</w:t>
      </w:r>
      <w:r w:rsidRPr="00A23AF8">
        <w:rPr>
          <w:b/>
        </w:rPr>
        <w:t xml:space="preserve"> pro zájmové, neformální a celoživotní vzdělávání</w:t>
      </w:r>
      <w:r w:rsidRPr="00A23AF8">
        <w:t xml:space="preserve"> (tj. škol a školských zařízení, domů dětí a mládeže, středisek volného č</w:t>
      </w:r>
      <w:r>
        <w:t>a</w:t>
      </w:r>
      <w:r w:rsidRPr="00A23AF8">
        <w:t>su</w:t>
      </w:r>
      <w:r>
        <w:t xml:space="preserve"> a dalších vzdělávacích i</w:t>
      </w:r>
      <w:r w:rsidRPr="00A23AF8">
        <w:t>nstitucí pro zájmové, neformální a celoživotní vzdělávání ve vazbě na klíčové kompetence)</w:t>
      </w:r>
      <w:r>
        <w:t xml:space="preserve"> v souladu s Místním/Krajským akčním plánem,</w:t>
      </w:r>
    </w:p>
    <w:p w:rsidR="00D72FCB" w:rsidRDefault="00D72FCB" w:rsidP="00931E6E">
      <w:pPr>
        <w:pStyle w:val="Odstavecseseznamem"/>
        <w:numPr>
          <w:ilvl w:val="0"/>
          <w:numId w:val="33"/>
        </w:numPr>
        <w:spacing w:after="120"/>
      </w:pPr>
      <w:r>
        <w:lastRenderedPageBreak/>
        <w:t xml:space="preserve">budování a modernizace </w:t>
      </w:r>
      <w:r w:rsidRPr="00D72FCB">
        <w:rPr>
          <w:b/>
        </w:rPr>
        <w:t xml:space="preserve">infrastruktury </w:t>
      </w:r>
      <w:r>
        <w:rPr>
          <w:b/>
        </w:rPr>
        <w:t>základních a středních</w:t>
      </w:r>
      <w:r w:rsidRPr="00D72FCB">
        <w:rPr>
          <w:b/>
        </w:rPr>
        <w:t xml:space="preserve"> škol</w:t>
      </w:r>
      <w:r w:rsidRPr="00D72FCB">
        <w:t xml:space="preserve"> (</w:t>
      </w:r>
      <w:r>
        <w:t xml:space="preserve">např. modernizace a budování učeben </w:t>
      </w:r>
      <w:r w:rsidRPr="00D72FCB">
        <w:t xml:space="preserve">ve vazbě na klíčové kompetence a bezbariérovost) </w:t>
      </w:r>
      <w:r>
        <w:t>v souladu s Místním/</w:t>
      </w:r>
      <w:r w:rsidR="00446EBB">
        <w:t>Krajským akčním plánem.</w:t>
      </w:r>
    </w:p>
    <w:p w:rsidR="00446EBB" w:rsidRPr="008A3E62" w:rsidRDefault="00446EBB" w:rsidP="00931E6E">
      <w:pPr>
        <w:pStyle w:val="Nadpis1"/>
        <w:spacing w:before="0"/>
        <w:rPr>
          <w:rFonts w:eastAsia="Calibri"/>
        </w:rPr>
      </w:pPr>
      <w:bookmarkStart w:id="12" w:name="_Toc497814906"/>
      <w:r w:rsidRPr="008A3E62">
        <w:rPr>
          <w:rFonts w:eastAsia="Calibri"/>
        </w:rPr>
        <w:t xml:space="preserve">Podnikatelské subjekty (FO a PO) - </w:t>
      </w:r>
      <w:proofErr w:type="spellStart"/>
      <w:r w:rsidRPr="008A3E62">
        <w:rPr>
          <w:rFonts w:eastAsia="Calibri"/>
        </w:rPr>
        <w:t>mikropodniky</w:t>
      </w:r>
      <w:proofErr w:type="spellEnd"/>
      <w:r w:rsidRPr="008A3E62">
        <w:rPr>
          <w:rFonts w:eastAsia="Calibri"/>
        </w:rPr>
        <w:t xml:space="preserve"> a malé podniky ve venkovských oblastech, jakož i zemědělci.</w:t>
      </w:r>
      <w:bookmarkEnd w:id="12"/>
    </w:p>
    <w:p w:rsidR="00446EBB" w:rsidRPr="008A3E62" w:rsidRDefault="00446EBB" w:rsidP="00931E6E">
      <w:pPr>
        <w:pStyle w:val="Odstavecseseznamem"/>
        <w:numPr>
          <w:ilvl w:val="0"/>
          <w:numId w:val="16"/>
        </w:numPr>
        <w:spacing w:after="120"/>
      </w:pPr>
      <w:r w:rsidRPr="008A3E62">
        <w:t>rozvoj nezemědělských činností zemědělských podnikatelů (např. investice do agroturistiky, vybudování pohostinství, vybudování prostor pro poskytování nových služeb jako je oprava zemědělských strojů, apod.).</w:t>
      </w:r>
    </w:p>
    <w:p w:rsidR="00446EBB" w:rsidRPr="008A3E62" w:rsidRDefault="00446EBB" w:rsidP="00931E6E">
      <w:pPr>
        <w:pStyle w:val="Nadpis1"/>
        <w:spacing w:before="0"/>
      </w:pPr>
      <w:bookmarkStart w:id="13" w:name="_Toc497814907"/>
      <w:r w:rsidRPr="008A3E62">
        <w:t>Poskytovatelé sociálních služeb (zapsaní v registru)</w:t>
      </w:r>
      <w:bookmarkEnd w:id="13"/>
      <w:r w:rsidRPr="008A3E62">
        <w:t xml:space="preserve"> </w:t>
      </w:r>
    </w:p>
    <w:p w:rsidR="00446EBB" w:rsidRPr="008A3E62" w:rsidRDefault="00446EBB" w:rsidP="00931E6E">
      <w:pPr>
        <w:pStyle w:val="Odstavecseseznamem"/>
        <w:numPr>
          <w:ilvl w:val="0"/>
          <w:numId w:val="28"/>
        </w:numPr>
        <w:spacing w:after="120"/>
        <w:rPr>
          <w:rFonts w:cs="Arial"/>
        </w:rPr>
      </w:pPr>
      <w:r w:rsidRPr="008A3E62">
        <w:rPr>
          <w:rFonts w:cs="Arial"/>
          <w:b/>
        </w:rPr>
        <w:t>stávající sociální služby</w:t>
      </w:r>
      <w:r w:rsidRPr="008A3E62">
        <w:rPr>
          <w:rFonts w:cs="Arial"/>
        </w:rPr>
        <w:t xml:space="preserve"> poskytované ambulantní, terénní či pobytovou formou v souladu se Střednědobým plánem rozvoje sociálních služeb Jihomoravského kraje, </w:t>
      </w:r>
    </w:p>
    <w:p w:rsidR="00446EBB" w:rsidRPr="008A3E62" w:rsidRDefault="00446EBB" w:rsidP="00931E6E">
      <w:pPr>
        <w:pStyle w:val="Odstavecseseznamem"/>
        <w:numPr>
          <w:ilvl w:val="0"/>
          <w:numId w:val="28"/>
        </w:numPr>
        <w:spacing w:after="120"/>
        <w:rPr>
          <w:rFonts w:cs="Arial"/>
        </w:rPr>
      </w:pPr>
      <w:r w:rsidRPr="008A3E62">
        <w:rPr>
          <w:rFonts w:cs="Arial"/>
          <w:b/>
        </w:rPr>
        <w:t>nové sociální služby</w:t>
      </w:r>
      <w:r w:rsidRPr="008A3E62">
        <w:rPr>
          <w:rFonts w:cs="Arial"/>
        </w:rPr>
        <w:t xml:space="preserve"> poskytované ambulantní, terénní či pobytovou formou v souladu se Střednědobým plánem rozvoje sociálních služeb Jihomoravského kraje,</w:t>
      </w:r>
    </w:p>
    <w:p w:rsidR="00446EBB" w:rsidRDefault="00446EBB" w:rsidP="00931E6E">
      <w:pPr>
        <w:pStyle w:val="Odstavecseseznamem"/>
        <w:numPr>
          <w:ilvl w:val="0"/>
          <w:numId w:val="28"/>
        </w:numPr>
        <w:spacing w:after="120"/>
        <w:rPr>
          <w:rFonts w:cs="Arial"/>
        </w:rPr>
      </w:pPr>
      <w:r w:rsidRPr="008A3E62">
        <w:rPr>
          <w:rFonts w:cs="Arial"/>
          <w:b/>
        </w:rPr>
        <w:t>služby poskytované v komunitních centrech</w:t>
      </w:r>
      <w:r w:rsidRPr="008A3E62">
        <w:rPr>
          <w:rFonts w:cs="Arial"/>
        </w:rPr>
        <w:t xml:space="preserve"> mimo režim zákona č. 108/2006 Sb.</w:t>
      </w:r>
      <w:r>
        <w:rPr>
          <w:rFonts w:cs="Arial"/>
        </w:rPr>
        <w:t>,</w:t>
      </w:r>
    </w:p>
    <w:p w:rsidR="00446EBB" w:rsidRPr="00732F81" w:rsidRDefault="00446EBB" w:rsidP="00931E6E">
      <w:pPr>
        <w:pStyle w:val="Odstavecseseznamem"/>
        <w:numPr>
          <w:ilvl w:val="0"/>
          <w:numId w:val="28"/>
        </w:numPr>
        <w:spacing w:after="120"/>
        <w:rPr>
          <w:rFonts w:cs="Arial"/>
        </w:rPr>
      </w:pPr>
      <w:r w:rsidRPr="00732F81">
        <w:rPr>
          <w:rFonts w:cs="Arial"/>
        </w:rPr>
        <w:t xml:space="preserve">výstavba nebo rekonstrukce </w:t>
      </w:r>
      <w:r w:rsidRPr="00732F81">
        <w:rPr>
          <w:rFonts w:cs="Arial"/>
          <w:b/>
        </w:rPr>
        <w:t>zařízení a nákup vybavení</w:t>
      </w:r>
      <w:r w:rsidRPr="00732F81">
        <w:rPr>
          <w:rFonts w:cs="Arial"/>
        </w:rPr>
        <w:t xml:space="preserve"> pro poskytování terénních, ambulantních a/nebo pobytových sociálních služeb, </w:t>
      </w:r>
    </w:p>
    <w:p w:rsidR="00446EBB" w:rsidRPr="00446EBB" w:rsidRDefault="00446EBB" w:rsidP="00931E6E">
      <w:pPr>
        <w:pStyle w:val="Odstavecseseznamem"/>
        <w:numPr>
          <w:ilvl w:val="0"/>
          <w:numId w:val="28"/>
        </w:numPr>
        <w:spacing w:after="120"/>
        <w:rPr>
          <w:rFonts w:cs="Arial"/>
        </w:rPr>
      </w:pPr>
      <w:r w:rsidRPr="00732F81">
        <w:rPr>
          <w:rFonts w:cs="Arial"/>
        </w:rPr>
        <w:t xml:space="preserve">výstavba nebo rekonstrukce </w:t>
      </w:r>
      <w:r w:rsidRPr="00732F81">
        <w:rPr>
          <w:rFonts w:cs="Arial"/>
          <w:b/>
        </w:rPr>
        <w:t>komunitních center a nákup vybavení</w:t>
      </w:r>
      <w:r>
        <w:rPr>
          <w:rFonts w:cs="Arial"/>
        </w:rPr>
        <w:t>.</w:t>
      </w:r>
    </w:p>
    <w:p w:rsidR="00446EBB" w:rsidRPr="008A3E62" w:rsidRDefault="00446EBB" w:rsidP="00931E6E">
      <w:pPr>
        <w:pStyle w:val="Nadpis1"/>
        <w:spacing w:before="0"/>
      </w:pPr>
      <w:bookmarkStart w:id="14" w:name="_Toc497814908"/>
      <w:r w:rsidRPr="008A3E62">
        <w:t xml:space="preserve">Školy a školská zařízení </w:t>
      </w:r>
      <w:r>
        <w:t>(bez ohledu na zřizovatele)</w:t>
      </w:r>
      <w:bookmarkEnd w:id="14"/>
    </w:p>
    <w:p w:rsidR="00446EBB" w:rsidRPr="008A3E62" w:rsidRDefault="00446EBB" w:rsidP="00931E6E">
      <w:pPr>
        <w:pStyle w:val="Odstavecseseznamem"/>
        <w:numPr>
          <w:ilvl w:val="0"/>
          <w:numId w:val="29"/>
        </w:numPr>
        <w:spacing w:after="120"/>
      </w:pPr>
      <w:r w:rsidRPr="008A3E62">
        <w:rPr>
          <w:b/>
        </w:rPr>
        <w:t>příměstské tábory</w:t>
      </w:r>
      <w:r w:rsidRPr="008A3E62">
        <w:t xml:space="preserve"> v době školních prázdnin, </w:t>
      </w:r>
    </w:p>
    <w:p w:rsidR="00446EBB" w:rsidRPr="008A3E62" w:rsidRDefault="00446EBB" w:rsidP="00931E6E">
      <w:pPr>
        <w:pStyle w:val="Odstavecseseznamem"/>
        <w:numPr>
          <w:ilvl w:val="0"/>
          <w:numId w:val="29"/>
        </w:numPr>
        <w:spacing w:after="120"/>
      </w:pPr>
      <w:r w:rsidRPr="008A3E62">
        <w:rPr>
          <w:b/>
        </w:rPr>
        <w:t>zařízení péče o děti</w:t>
      </w:r>
      <w:r w:rsidRPr="008A3E62">
        <w:t xml:space="preserve"> nad rámec školních družin a klubů, </w:t>
      </w:r>
    </w:p>
    <w:p w:rsidR="00446EBB" w:rsidRPr="008A3E62" w:rsidRDefault="00446EBB" w:rsidP="00931E6E">
      <w:pPr>
        <w:pStyle w:val="Odstavecseseznamem"/>
        <w:numPr>
          <w:ilvl w:val="0"/>
          <w:numId w:val="29"/>
        </w:numPr>
        <w:spacing w:after="120"/>
      </w:pPr>
      <w:r w:rsidRPr="008A3E62">
        <w:rPr>
          <w:b/>
        </w:rPr>
        <w:t>vznik a provoz dětských skupin</w:t>
      </w:r>
      <w:r w:rsidRPr="008A3E62">
        <w:t>,</w:t>
      </w:r>
    </w:p>
    <w:p w:rsidR="00446EBB" w:rsidRPr="008A3E62" w:rsidRDefault="00446EBB" w:rsidP="00931E6E">
      <w:pPr>
        <w:pStyle w:val="Odstavecseseznamem"/>
        <w:numPr>
          <w:ilvl w:val="0"/>
          <w:numId w:val="29"/>
        </w:numPr>
        <w:spacing w:after="120"/>
      </w:pPr>
      <w:r w:rsidRPr="008A3E62">
        <w:rPr>
          <w:b/>
        </w:rPr>
        <w:t>programy a činnosti</w:t>
      </w:r>
      <w:r w:rsidRPr="008A3E62">
        <w:t xml:space="preserve"> pro osoby ohrožené sociálním vyloučením </w:t>
      </w:r>
      <w:r w:rsidRPr="008A3E62">
        <w:rPr>
          <w:b/>
        </w:rPr>
        <w:t>nad rámec zákona č. 108/2006 Sb.</w:t>
      </w:r>
      <w:r w:rsidRPr="008A3E62">
        <w:t xml:space="preserve"> (např. vzdělávání, zvyšování finanční gramotnosti),</w:t>
      </w:r>
    </w:p>
    <w:p w:rsidR="00446EBB" w:rsidRDefault="00446EBB" w:rsidP="00931E6E">
      <w:pPr>
        <w:pStyle w:val="Odstavecseseznamem"/>
        <w:numPr>
          <w:ilvl w:val="0"/>
          <w:numId w:val="29"/>
        </w:numPr>
        <w:spacing w:after="120"/>
      </w:pPr>
      <w:r w:rsidRPr="008A3E62">
        <w:rPr>
          <w:b/>
        </w:rPr>
        <w:t>aktivity na zvýšení zaměstnatelnosti osob ohrožených na trhu práce</w:t>
      </w:r>
      <w:r w:rsidRPr="008A3E62">
        <w:t xml:space="preserve"> (např. poskytování kariérového poradenství a vzdělávacích kurzů, podpora zahájení podnikatelské činnosti formou vzdělávání a</w:t>
      </w:r>
      <w:r>
        <w:t xml:space="preserve"> poradenství, ergo diagnostika),</w:t>
      </w:r>
    </w:p>
    <w:p w:rsidR="00446EBB" w:rsidRDefault="00446EBB" w:rsidP="00931E6E">
      <w:pPr>
        <w:pStyle w:val="Odstavecseseznamem"/>
        <w:numPr>
          <w:ilvl w:val="0"/>
          <w:numId w:val="29"/>
        </w:numPr>
        <w:spacing w:after="120"/>
      </w:pPr>
      <w:r>
        <w:t xml:space="preserve">budování a modernizace </w:t>
      </w:r>
      <w:r w:rsidRPr="000321CA">
        <w:rPr>
          <w:b/>
        </w:rPr>
        <w:t>infrastruktur</w:t>
      </w:r>
      <w:r>
        <w:rPr>
          <w:b/>
        </w:rPr>
        <w:t>y</w:t>
      </w:r>
      <w:r w:rsidRPr="000321CA">
        <w:rPr>
          <w:b/>
        </w:rPr>
        <w:t xml:space="preserve"> pro</w:t>
      </w:r>
      <w:r>
        <w:t xml:space="preserve"> </w:t>
      </w:r>
      <w:r w:rsidRPr="000321CA">
        <w:rPr>
          <w:b/>
        </w:rPr>
        <w:t>předškolní vzdělávání</w:t>
      </w:r>
      <w:r>
        <w:t xml:space="preserve"> (tj. mateřských škol, dětských skupin, spolků péče o děti, mateřských center apod.) v souladu s Místním akčním plánem,</w:t>
      </w:r>
    </w:p>
    <w:p w:rsidR="00446EBB" w:rsidRDefault="00446EBB" w:rsidP="00931E6E">
      <w:pPr>
        <w:pStyle w:val="Odstavecseseznamem"/>
        <w:numPr>
          <w:ilvl w:val="0"/>
          <w:numId w:val="29"/>
        </w:numPr>
        <w:spacing w:after="120"/>
      </w:pPr>
      <w:r>
        <w:t xml:space="preserve">budování a modernizace </w:t>
      </w:r>
      <w:r w:rsidRPr="00A23AF8">
        <w:rPr>
          <w:b/>
        </w:rPr>
        <w:t>infrastruktur</w:t>
      </w:r>
      <w:r>
        <w:rPr>
          <w:b/>
        </w:rPr>
        <w:t>y</w:t>
      </w:r>
      <w:r w:rsidRPr="00A23AF8">
        <w:rPr>
          <w:b/>
        </w:rPr>
        <w:t xml:space="preserve"> pro zájmové, neformální a celoživotní vzdělávání</w:t>
      </w:r>
      <w:r w:rsidRPr="00A23AF8">
        <w:t xml:space="preserve"> (tj. škol a školských zařízení, domů dětí a mládeže, středisek volného č</w:t>
      </w:r>
      <w:r>
        <w:t>a</w:t>
      </w:r>
      <w:r w:rsidRPr="00A23AF8">
        <w:t>su</w:t>
      </w:r>
      <w:r>
        <w:t xml:space="preserve"> a dalších vzdělávacích i</w:t>
      </w:r>
      <w:r w:rsidRPr="00A23AF8">
        <w:t>nstitucí pro zájmové, neformální a celoživotní vzdělávání ve vazbě na klíčové kompetence)</w:t>
      </w:r>
      <w:r>
        <w:t xml:space="preserve"> v souladu s Místním/Krajským akčním plánem,</w:t>
      </w:r>
    </w:p>
    <w:p w:rsidR="00446EBB" w:rsidRPr="008A3E62" w:rsidRDefault="00446EBB" w:rsidP="00931E6E">
      <w:pPr>
        <w:pStyle w:val="Odstavecseseznamem"/>
        <w:numPr>
          <w:ilvl w:val="0"/>
          <w:numId w:val="29"/>
        </w:numPr>
        <w:spacing w:after="120"/>
      </w:pPr>
      <w:r>
        <w:t xml:space="preserve">budování a modernizace </w:t>
      </w:r>
      <w:r w:rsidRPr="00D72FCB">
        <w:rPr>
          <w:b/>
        </w:rPr>
        <w:t xml:space="preserve">infrastruktury </w:t>
      </w:r>
      <w:r>
        <w:rPr>
          <w:b/>
        </w:rPr>
        <w:t>základních a středních</w:t>
      </w:r>
      <w:r w:rsidRPr="00D72FCB">
        <w:rPr>
          <w:b/>
        </w:rPr>
        <w:t xml:space="preserve"> škol</w:t>
      </w:r>
      <w:r w:rsidRPr="00D72FCB">
        <w:t xml:space="preserve"> (</w:t>
      </w:r>
      <w:r>
        <w:t xml:space="preserve">např. modernizace a budování učeben </w:t>
      </w:r>
      <w:r w:rsidRPr="00D72FCB">
        <w:t xml:space="preserve">ve vazbě na klíčové kompetence a bezbariérovost) </w:t>
      </w:r>
      <w:r>
        <w:t>v souladu s Místním/Krajským akčním plánem.</w:t>
      </w:r>
    </w:p>
    <w:p w:rsidR="00446EBB" w:rsidRPr="008A3E62" w:rsidRDefault="00446EBB" w:rsidP="00931E6E">
      <w:pPr>
        <w:pStyle w:val="Nadpis1"/>
        <w:spacing w:before="0"/>
      </w:pPr>
      <w:bookmarkStart w:id="15" w:name="_Toc497814909"/>
      <w:r w:rsidRPr="008A3E62">
        <w:t xml:space="preserve">Uskupení nejméně dvou </w:t>
      </w:r>
      <w:proofErr w:type="spellStart"/>
      <w:r w:rsidRPr="008A3E62">
        <w:t>mikropodniků</w:t>
      </w:r>
      <w:proofErr w:type="spellEnd"/>
      <w:r w:rsidRPr="008A3E62">
        <w:t xml:space="preserve"> (tj. spolupracujících subjektů), z nichž alespoň jeden je zemědělský podnikatel nebo výrobce potravin nebo subjekt hospodařící v lesích</w:t>
      </w:r>
      <w:bookmarkEnd w:id="15"/>
    </w:p>
    <w:p w:rsidR="00446EBB" w:rsidRPr="008A3E62" w:rsidRDefault="00446EBB" w:rsidP="00931E6E">
      <w:pPr>
        <w:pStyle w:val="Odstavecseseznamem"/>
        <w:numPr>
          <w:ilvl w:val="0"/>
          <w:numId w:val="17"/>
        </w:numPr>
        <w:spacing w:after="120"/>
      </w:pPr>
      <w:r w:rsidRPr="008A3E62">
        <w:rPr>
          <w:rFonts w:ascii="Calibri" w:eastAsia="Calibri" w:hAnsi="Calibri" w:cs="Times New Roman"/>
          <w:b/>
        </w:rPr>
        <w:t>společné technologie či stroje</w:t>
      </w:r>
      <w:r w:rsidRPr="008A3E62">
        <w:rPr>
          <w:rFonts w:ascii="Calibri" w:eastAsia="Calibri" w:hAnsi="Calibri" w:cs="Times New Roman"/>
        </w:rPr>
        <w:t xml:space="preserve"> k výkonu činnosti spolupracujících subjektů</w:t>
      </w:r>
      <w:r w:rsidRPr="008A3E62">
        <w:t>,</w:t>
      </w:r>
    </w:p>
    <w:p w:rsidR="00446EBB" w:rsidRPr="008A3E62" w:rsidRDefault="00446EBB" w:rsidP="00931E6E">
      <w:pPr>
        <w:pStyle w:val="Odstavecseseznamem"/>
        <w:numPr>
          <w:ilvl w:val="0"/>
          <w:numId w:val="17"/>
        </w:numPr>
        <w:spacing w:after="120"/>
      </w:pPr>
      <w:r w:rsidRPr="008A3E62">
        <w:rPr>
          <w:b/>
        </w:rPr>
        <w:t>m</w:t>
      </w:r>
      <w:r w:rsidRPr="008A3E62">
        <w:rPr>
          <w:rFonts w:ascii="Calibri" w:eastAsia="Calibri" w:hAnsi="Calibri" w:cs="Times New Roman"/>
          <w:b/>
        </w:rPr>
        <w:t>odernizace nebo nová výstavba skladovacích a výrobních prostor</w:t>
      </w:r>
      <w:r w:rsidRPr="008A3E62">
        <w:t>,</w:t>
      </w:r>
      <w:r w:rsidRPr="008A3E62">
        <w:rPr>
          <w:rFonts w:ascii="Calibri" w:eastAsia="Calibri" w:hAnsi="Calibri" w:cs="Times New Roman"/>
        </w:rPr>
        <w:t xml:space="preserve"> </w:t>
      </w:r>
    </w:p>
    <w:p w:rsidR="00446EBB" w:rsidRPr="008A3E62" w:rsidRDefault="00446EBB" w:rsidP="00931E6E">
      <w:pPr>
        <w:pStyle w:val="Odstavecseseznamem"/>
        <w:numPr>
          <w:ilvl w:val="0"/>
          <w:numId w:val="17"/>
        </w:numPr>
        <w:spacing w:after="120"/>
      </w:pPr>
      <w:r w:rsidRPr="008A3E62">
        <w:rPr>
          <w:b/>
        </w:rPr>
        <w:t>stavební úpravy</w:t>
      </w:r>
      <w:r w:rsidRPr="008A3E62">
        <w:rPr>
          <w:rFonts w:ascii="Calibri" w:eastAsia="Calibri" w:hAnsi="Calibri" w:cs="Times New Roman"/>
        </w:rPr>
        <w:t xml:space="preserve"> potřebn</w:t>
      </w:r>
      <w:r w:rsidRPr="008A3E62">
        <w:t>é</w:t>
      </w:r>
      <w:r w:rsidRPr="008A3E62">
        <w:rPr>
          <w:rFonts w:ascii="Calibri" w:eastAsia="Calibri" w:hAnsi="Calibri" w:cs="Times New Roman"/>
        </w:rPr>
        <w:t xml:space="preserve"> pro efektivní využití zdrojů</w:t>
      </w:r>
      <w:r w:rsidRPr="008A3E62">
        <w:t>,</w:t>
      </w:r>
    </w:p>
    <w:p w:rsidR="00446EBB" w:rsidRPr="008A3E62" w:rsidRDefault="00446EBB" w:rsidP="00931E6E">
      <w:pPr>
        <w:pStyle w:val="Odstavecseseznamem"/>
        <w:numPr>
          <w:ilvl w:val="0"/>
          <w:numId w:val="17"/>
        </w:numPr>
        <w:spacing w:after="120"/>
      </w:pPr>
      <w:r w:rsidRPr="008A3E62">
        <w:rPr>
          <w:rFonts w:ascii="Calibri" w:eastAsia="Calibri" w:hAnsi="Calibri" w:cs="Times New Roman"/>
        </w:rPr>
        <w:t xml:space="preserve">vznik a </w:t>
      </w:r>
      <w:r w:rsidRPr="008A3E62">
        <w:t xml:space="preserve">koordinace spolupracujících subjektů (tj. např. </w:t>
      </w:r>
      <w:r w:rsidRPr="008A3E62">
        <w:rPr>
          <w:rFonts w:ascii="Calibri" w:eastAsia="Calibri" w:hAnsi="Calibri" w:cs="Times New Roman"/>
        </w:rPr>
        <w:t>spolupráce na tvorbě studií a podnikatelského plánu</w:t>
      </w:r>
      <w:r w:rsidRPr="008A3E62">
        <w:t>).</w:t>
      </w:r>
    </w:p>
    <w:p w:rsidR="00446EBB" w:rsidRPr="008A3E62" w:rsidRDefault="00446EBB" w:rsidP="00931E6E">
      <w:pPr>
        <w:pStyle w:val="Nadpis1"/>
        <w:spacing w:before="0"/>
      </w:pPr>
      <w:bookmarkStart w:id="16" w:name="_Toc497814910"/>
      <w:r w:rsidRPr="008A3E62">
        <w:t>Uskupení minimálně dvou spolupracujících subjektů, z nichž alespoň jeden je zemědělský podnikatel nebo výrobce potravin</w:t>
      </w:r>
      <w:bookmarkEnd w:id="16"/>
    </w:p>
    <w:p w:rsidR="00446EBB" w:rsidRPr="008A3E62" w:rsidRDefault="00446EBB" w:rsidP="00931E6E">
      <w:pPr>
        <w:pStyle w:val="Odstavecseseznamem"/>
        <w:numPr>
          <w:ilvl w:val="0"/>
          <w:numId w:val="4"/>
        </w:numPr>
        <w:spacing w:after="120"/>
        <w:rPr>
          <w:sz w:val="23"/>
          <w:szCs w:val="23"/>
        </w:rPr>
      </w:pPr>
      <w:r w:rsidRPr="008A3E62">
        <w:rPr>
          <w:b/>
          <w:sz w:val="23"/>
          <w:szCs w:val="23"/>
        </w:rPr>
        <w:t>vznik, rozvoje a společná propagace krátkého dodavatelského řetězce nebo místního trhu</w:t>
      </w:r>
      <w:r w:rsidRPr="008A3E62">
        <w:rPr>
          <w:sz w:val="23"/>
          <w:szCs w:val="23"/>
        </w:rPr>
        <w:t>.</w:t>
      </w:r>
    </w:p>
    <w:p w:rsidR="00446EBB" w:rsidRPr="008A3E62" w:rsidRDefault="00446EBB" w:rsidP="00931E6E">
      <w:pPr>
        <w:pStyle w:val="Nadpis1"/>
        <w:spacing w:before="0"/>
      </w:pPr>
      <w:bookmarkStart w:id="17" w:name="_Toc497814911"/>
      <w:r w:rsidRPr="008A3E62">
        <w:rPr>
          <w:rFonts w:eastAsia="Calibri"/>
        </w:rPr>
        <w:lastRenderedPageBreak/>
        <w:t>V</w:t>
      </w:r>
      <w:r>
        <w:rPr>
          <w:rFonts w:eastAsia="Calibri"/>
        </w:rPr>
        <w:t>ýrobci potravin, výrobci</w:t>
      </w:r>
      <w:r w:rsidRPr="008A3E62">
        <w:rPr>
          <w:rFonts w:eastAsia="Calibri"/>
        </w:rPr>
        <w:t xml:space="preserve"> krmiv nebo jiné subjekty aktivní ve zpracování, uvádění na trh a vývoji zemědělských produktů</w:t>
      </w:r>
      <w:bookmarkEnd w:id="17"/>
    </w:p>
    <w:p w:rsidR="00446EBB" w:rsidRPr="008A3E62" w:rsidRDefault="00446EBB" w:rsidP="00931E6E">
      <w:pPr>
        <w:pStyle w:val="Odstavecseseznamem"/>
        <w:numPr>
          <w:ilvl w:val="0"/>
          <w:numId w:val="11"/>
        </w:numPr>
        <w:spacing w:after="120"/>
      </w:pPr>
      <w:r w:rsidRPr="008A3E62">
        <w:rPr>
          <w:b/>
        </w:rPr>
        <w:t>výstavba a rekonstrukce budov</w:t>
      </w:r>
      <w:r w:rsidRPr="008A3E62">
        <w:t xml:space="preserve">, </w:t>
      </w:r>
      <w:r w:rsidRPr="008A3E62">
        <w:rPr>
          <w:rFonts w:ascii="Calibri" w:eastAsia="Calibri" w:hAnsi="Calibri" w:cs="Times New Roman"/>
          <w:b/>
        </w:rPr>
        <w:t xml:space="preserve">pořízení strojů, nástrojů a zařízení </w:t>
      </w:r>
      <w:r w:rsidRPr="008A3E62">
        <w:rPr>
          <w:rFonts w:ascii="Calibri" w:eastAsia="Calibri" w:hAnsi="Calibri" w:cs="Times New Roman"/>
        </w:rPr>
        <w:t xml:space="preserve">pro zpracování zemědělských </w:t>
      </w:r>
      <w:r w:rsidRPr="008A3E62">
        <w:t>produktů, finální úpravu, balení, značení</w:t>
      </w:r>
      <w:r w:rsidRPr="008A3E62">
        <w:rPr>
          <w:rFonts w:ascii="Calibri" w:eastAsia="Calibri" w:hAnsi="Calibri" w:cs="Times New Roman"/>
        </w:rPr>
        <w:t xml:space="preserve"> výrobků, skladování zpracovávané suroviny, výrobků a druhotných surovin vznikajících při zpracování</w:t>
      </w:r>
      <w:r w:rsidRPr="008A3E62">
        <w:t>,</w:t>
      </w:r>
    </w:p>
    <w:p w:rsidR="00446EBB" w:rsidRPr="008A3E62" w:rsidRDefault="00446EBB" w:rsidP="00931E6E">
      <w:pPr>
        <w:pStyle w:val="Odstavecseseznamem"/>
        <w:numPr>
          <w:ilvl w:val="0"/>
          <w:numId w:val="11"/>
        </w:numPr>
        <w:spacing w:after="120"/>
      </w:pPr>
      <w:r w:rsidRPr="008A3E62">
        <w:rPr>
          <w:b/>
        </w:rPr>
        <w:t xml:space="preserve">investice do </w:t>
      </w:r>
      <w:r w:rsidRPr="008A3E62">
        <w:rPr>
          <w:rFonts w:ascii="Calibri" w:eastAsia="Calibri" w:hAnsi="Calibri" w:cs="Times New Roman"/>
          <w:b/>
        </w:rPr>
        <w:t>zvyšování a monitorování kvality produktů</w:t>
      </w:r>
      <w:r w:rsidRPr="008A3E62">
        <w:rPr>
          <w:rFonts w:ascii="Calibri" w:eastAsia="Calibri" w:hAnsi="Calibri" w:cs="Times New Roman"/>
        </w:rPr>
        <w:t>, investice související s uváděním zemědělských a potravinářských produktů na trh a</w:t>
      </w:r>
      <w:r w:rsidRPr="008A3E62">
        <w:t xml:space="preserve"> do zařízení na čištění</w:t>
      </w:r>
      <w:r w:rsidRPr="008A3E62">
        <w:rPr>
          <w:rFonts w:ascii="Calibri" w:eastAsia="Calibri" w:hAnsi="Calibri" w:cs="Times New Roman"/>
        </w:rPr>
        <w:t xml:space="preserve"> odpadních</w:t>
      </w:r>
      <w:r w:rsidRPr="008A3E62">
        <w:t xml:space="preserve"> vod ve zpracovatelském provozu.</w:t>
      </w:r>
    </w:p>
    <w:p w:rsidR="000321CA" w:rsidRDefault="000321CA" w:rsidP="00931E6E">
      <w:pPr>
        <w:pStyle w:val="Nadpis1"/>
        <w:spacing w:before="0"/>
      </w:pPr>
      <w:bookmarkStart w:id="18" w:name="_Toc497814912"/>
      <w:r>
        <w:t>Zařízení péče o děti do tří let</w:t>
      </w:r>
      <w:bookmarkEnd w:id="18"/>
      <w:r>
        <w:t xml:space="preserve"> </w:t>
      </w:r>
    </w:p>
    <w:p w:rsidR="00446EBB" w:rsidRDefault="000321CA" w:rsidP="00931E6E">
      <w:pPr>
        <w:pStyle w:val="Odstavecseseznamem"/>
        <w:numPr>
          <w:ilvl w:val="0"/>
          <w:numId w:val="35"/>
        </w:numPr>
        <w:spacing w:after="120"/>
      </w:pPr>
      <w:r>
        <w:t xml:space="preserve">budování a modernizace </w:t>
      </w:r>
      <w:r w:rsidRPr="00931E6E">
        <w:rPr>
          <w:b/>
        </w:rPr>
        <w:t>infrastruktury pro</w:t>
      </w:r>
      <w:r>
        <w:t xml:space="preserve"> </w:t>
      </w:r>
      <w:r w:rsidRPr="00931E6E">
        <w:rPr>
          <w:b/>
        </w:rPr>
        <w:t>předškolní vzdělávání</w:t>
      </w:r>
      <w:r>
        <w:t xml:space="preserve"> (tj. dětských skupin, spolků péče o děti, mateřských center apod.) v souladu s Místním </w:t>
      </w:r>
      <w:r w:rsidR="0083298E">
        <w:t>akčním plánem.</w:t>
      </w:r>
    </w:p>
    <w:p w:rsidR="00E836B6" w:rsidRDefault="00E836B6" w:rsidP="00E836B6">
      <w:pPr>
        <w:pStyle w:val="Nadpis1"/>
        <w:spacing w:before="0"/>
      </w:pPr>
      <w:bookmarkStart w:id="19" w:name="_Toc497814898"/>
      <w:r>
        <w:t>Církve a církevní organizace</w:t>
      </w:r>
      <w:bookmarkEnd w:id="19"/>
    </w:p>
    <w:p w:rsidR="00E836B6" w:rsidRDefault="00E836B6" w:rsidP="00E836B6">
      <w:pPr>
        <w:pStyle w:val="Odstavecseseznamem"/>
        <w:numPr>
          <w:ilvl w:val="0"/>
          <w:numId w:val="34"/>
        </w:numPr>
        <w:spacing w:after="120"/>
      </w:pPr>
      <w:r>
        <w:t xml:space="preserve">výstavba nebo rekonstrukce </w:t>
      </w:r>
      <w:r w:rsidRPr="00732F81">
        <w:rPr>
          <w:b/>
        </w:rPr>
        <w:t>zařízení a nákup vybavení</w:t>
      </w:r>
      <w:r>
        <w:t xml:space="preserve"> pro poskytování terénních, ambulantních a/nebo pobytových sociálních služeb, </w:t>
      </w:r>
    </w:p>
    <w:p w:rsidR="00E836B6" w:rsidRDefault="00E836B6" w:rsidP="00E836B6">
      <w:pPr>
        <w:pStyle w:val="Odstavecseseznamem"/>
        <w:numPr>
          <w:ilvl w:val="0"/>
          <w:numId w:val="34"/>
        </w:numPr>
        <w:spacing w:after="120"/>
      </w:pPr>
      <w:r>
        <w:t xml:space="preserve">výstavba nebo rekonstrukce </w:t>
      </w:r>
      <w:r w:rsidRPr="00732F81">
        <w:rPr>
          <w:b/>
        </w:rPr>
        <w:t>komunitních center a nákup vybavení</w:t>
      </w:r>
      <w:r>
        <w:t>,</w:t>
      </w:r>
    </w:p>
    <w:p w:rsidR="00E836B6" w:rsidRDefault="00E836B6" w:rsidP="00E836B6">
      <w:pPr>
        <w:pStyle w:val="Odstavecseseznamem"/>
        <w:numPr>
          <w:ilvl w:val="0"/>
          <w:numId w:val="34"/>
        </w:numPr>
        <w:spacing w:after="120"/>
      </w:pPr>
      <w:r>
        <w:t>výstavba nebo rekonstrukce</w:t>
      </w:r>
      <w:r w:rsidRPr="002A3CBB">
        <w:rPr>
          <w:b/>
        </w:rPr>
        <w:t xml:space="preserve"> sociálního bydlení</w:t>
      </w:r>
      <w:r>
        <w:t xml:space="preserve"> (vč. základního zařízení bytu),  </w:t>
      </w:r>
    </w:p>
    <w:p w:rsidR="00E836B6" w:rsidRDefault="00E836B6" w:rsidP="00E836B6">
      <w:pPr>
        <w:pStyle w:val="Odstavecseseznamem"/>
        <w:numPr>
          <w:ilvl w:val="0"/>
          <w:numId w:val="34"/>
        </w:numPr>
        <w:spacing w:after="120"/>
      </w:pPr>
      <w:r>
        <w:t xml:space="preserve">založení a/nebo rozvoj </w:t>
      </w:r>
      <w:r>
        <w:rPr>
          <w:b/>
        </w:rPr>
        <w:t xml:space="preserve">sociálního podniku </w:t>
      </w:r>
      <w:r>
        <w:t>(vč. potřebného vybavení),</w:t>
      </w:r>
    </w:p>
    <w:p w:rsidR="00E836B6" w:rsidRPr="00FB04E3" w:rsidRDefault="00E836B6" w:rsidP="00E836B6">
      <w:pPr>
        <w:pStyle w:val="Odstavecseseznamem"/>
        <w:numPr>
          <w:ilvl w:val="0"/>
          <w:numId w:val="34"/>
        </w:numPr>
        <w:spacing w:after="120"/>
      </w:pPr>
      <w:r w:rsidRPr="00FB04E3">
        <w:t xml:space="preserve">budování a modernizace </w:t>
      </w:r>
      <w:r w:rsidRPr="00FB04E3">
        <w:rPr>
          <w:b/>
        </w:rPr>
        <w:t>infrastruktury pro</w:t>
      </w:r>
      <w:r w:rsidRPr="00FB04E3">
        <w:t xml:space="preserve"> </w:t>
      </w:r>
      <w:r w:rsidRPr="00FB04E3">
        <w:rPr>
          <w:b/>
        </w:rPr>
        <w:t>předškolní vzdělávání</w:t>
      </w:r>
      <w:r w:rsidRPr="00FB04E3">
        <w:t xml:space="preserve"> (tj. mateřských škol, dětských skupin, spolků péče o děti, mateřských center apod.) v souladu s Místním akčním plánem, </w:t>
      </w:r>
    </w:p>
    <w:p w:rsidR="00E836B6" w:rsidRPr="00FB04E3" w:rsidRDefault="00E836B6" w:rsidP="00E836B6">
      <w:pPr>
        <w:pStyle w:val="Odstavecseseznamem"/>
        <w:numPr>
          <w:ilvl w:val="0"/>
          <w:numId w:val="34"/>
        </w:numPr>
        <w:spacing w:after="120"/>
      </w:pPr>
      <w:r w:rsidRPr="00FB04E3">
        <w:t xml:space="preserve">budování a modernizace </w:t>
      </w:r>
      <w:r w:rsidRPr="00FB04E3">
        <w:rPr>
          <w:b/>
        </w:rPr>
        <w:t>infrastruktury pro zájmové, neformální a celoživotní vzdělávání</w:t>
      </w:r>
      <w:r w:rsidRPr="00FB04E3">
        <w:t xml:space="preserve"> (tj. škol a školských zařízení, domů dětí a mládeže, středisek volného času a dalších vzdělávacích institucí pro zájmové, neformální a celoživotní vzdělávání ve vazbě na klíčové kompetence) v souladu s Místním/Krajským akčním plánem, </w:t>
      </w:r>
    </w:p>
    <w:p w:rsidR="00E836B6" w:rsidRPr="00FB04E3" w:rsidRDefault="00E836B6" w:rsidP="00E836B6">
      <w:pPr>
        <w:pStyle w:val="Odstavecseseznamem"/>
        <w:numPr>
          <w:ilvl w:val="0"/>
          <w:numId w:val="34"/>
        </w:numPr>
        <w:spacing w:after="120"/>
      </w:pPr>
      <w:r w:rsidRPr="00FB04E3">
        <w:t xml:space="preserve">budování a modernizace </w:t>
      </w:r>
      <w:r w:rsidRPr="00FB04E3">
        <w:rPr>
          <w:b/>
        </w:rPr>
        <w:t>infrastruktury základních a středních škol</w:t>
      </w:r>
      <w:r w:rsidRPr="00FB04E3">
        <w:t xml:space="preserve"> (např. modernizace a budování učeben ve vazbě na klíčové kompetence a bezbariérovost) v souladu s Místním/Krajským akčním plánem.</w:t>
      </w:r>
    </w:p>
    <w:p w:rsidR="00E836B6" w:rsidRDefault="00E836B6" w:rsidP="00E836B6">
      <w:pPr>
        <w:spacing w:after="120"/>
        <w:ind w:left="360"/>
      </w:pPr>
    </w:p>
    <w:sectPr w:rsidR="00E836B6" w:rsidSect="00FB04E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68" w:rsidRDefault="00727C68" w:rsidP="00273DC5">
      <w:pPr>
        <w:spacing w:after="0"/>
      </w:pPr>
      <w:r>
        <w:separator/>
      </w:r>
    </w:p>
  </w:endnote>
  <w:endnote w:type="continuationSeparator" w:id="0">
    <w:p w:rsidR="00727C68" w:rsidRDefault="00727C68" w:rsidP="00273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5573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273DC5" w:rsidRDefault="00273DC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14E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14E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3DC5" w:rsidRDefault="00273D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68" w:rsidRDefault="00727C68" w:rsidP="00273DC5">
      <w:pPr>
        <w:spacing w:after="0"/>
      </w:pPr>
      <w:r>
        <w:separator/>
      </w:r>
    </w:p>
  </w:footnote>
  <w:footnote w:type="continuationSeparator" w:id="0">
    <w:p w:rsidR="00727C68" w:rsidRDefault="00727C68" w:rsidP="00273D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C5" w:rsidRDefault="00273DC5" w:rsidP="00273DC5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450146" cy="623719"/>
          <wp:effectExtent l="19050" t="0" r="0" b="0"/>
          <wp:docPr id="1" name="Obrázek 0" descr="logo MAS Hustopecsk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Hustopecsko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974" cy="62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2BE"/>
    <w:multiLevelType w:val="hybridMultilevel"/>
    <w:tmpl w:val="AB52D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024C9"/>
    <w:multiLevelType w:val="hybridMultilevel"/>
    <w:tmpl w:val="BCD0E71E"/>
    <w:lvl w:ilvl="0" w:tplc="6AC463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BAA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C37"/>
    <w:multiLevelType w:val="hybridMultilevel"/>
    <w:tmpl w:val="E5BAC26C"/>
    <w:lvl w:ilvl="0" w:tplc="1A02078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20B3"/>
    <w:multiLevelType w:val="hybridMultilevel"/>
    <w:tmpl w:val="5846D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4511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5CE8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3780"/>
    <w:multiLevelType w:val="hybridMultilevel"/>
    <w:tmpl w:val="D20A6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621A"/>
    <w:multiLevelType w:val="hybridMultilevel"/>
    <w:tmpl w:val="A560F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6436"/>
    <w:multiLevelType w:val="hybridMultilevel"/>
    <w:tmpl w:val="65E8FA3C"/>
    <w:lvl w:ilvl="0" w:tplc="ADC26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595F"/>
    <w:multiLevelType w:val="hybridMultilevel"/>
    <w:tmpl w:val="17FC8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0643"/>
    <w:multiLevelType w:val="hybridMultilevel"/>
    <w:tmpl w:val="D5722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D2F"/>
    <w:multiLevelType w:val="hybridMultilevel"/>
    <w:tmpl w:val="F9864A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76738"/>
    <w:multiLevelType w:val="hybridMultilevel"/>
    <w:tmpl w:val="2BF858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829FA"/>
    <w:multiLevelType w:val="hybridMultilevel"/>
    <w:tmpl w:val="17FC8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37F63"/>
    <w:multiLevelType w:val="hybridMultilevel"/>
    <w:tmpl w:val="A1A83700"/>
    <w:lvl w:ilvl="0" w:tplc="6AC463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14654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1BCF"/>
    <w:multiLevelType w:val="hybridMultilevel"/>
    <w:tmpl w:val="00285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63AB"/>
    <w:multiLevelType w:val="hybridMultilevel"/>
    <w:tmpl w:val="A88CA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7D1B"/>
    <w:multiLevelType w:val="hybridMultilevel"/>
    <w:tmpl w:val="73587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321"/>
    <w:multiLevelType w:val="hybridMultilevel"/>
    <w:tmpl w:val="39D87316"/>
    <w:lvl w:ilvl="0" w:tplc="36CA3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87736"/>
    <w:multiLevelType w:val="hybridMultilevel"/>
    <w:tmpl w:val="4218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65"/>
    <w:multiLevelType w:val="hybridMultilevel"/>
    <w:tmpl w:val="E5F0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F281C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04866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7199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97B6B"/>
    <w:multiLevelType w:val="hybridMultilevel"/>
    <w:tmpl w:val="FC840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E21FD"/>
    <w:multiLevelType w:val="hybridMultilevel"/>
    <w:tmpl w:val="324C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E25D3"/>
    <w:multiLevelType w:val="hybridMultilevel"/>
    <w:tmpl w:val="17FC8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3905"/>
    <w:multiLevelType w:val="hybridMultilevel"/>
    <w:tmpl w:val="8DF6A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647C2"/>
    <w:multiLevelType w:val="hybridMultilevel"/>
    <w:tmpl w:val="EA32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64F3"/>
    <w:multiLevelType w:val="hybridMultilevel"/>
    <w:tmpl w:val="324C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55B8E"/>
    <w:multiLevelType w:val="hybridMultilevel"/>
    <w:tmpl w:val="2B364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649B2"/>
    <w:multiLevelType w:val="hybridMultilevel"/>
    <w:tmpl w:val="4218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51710"/>
    <w:multiLevelType w:val="hybridMultilevel"/>
    <w:tmpl w:val="2D904F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B529C"/>
    <w:multiLevelType w:val="hybridMultilevel"/>
    <w:tmpl w:val="C71E86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5"/>
  </w:num>
  <w:num w:numId="5">
    <w:abstractNumId w:val="35"/>
  </w:num>
  <w:num w:numId="6">
    <w:abstractNumId w:val="15"/>
  </w:num>
  <w:num w:numId="7">
    <w:abstractNumId w:val="17"/>
  </w:num>
  <w:num w:numId="8">
    <w:abstractNumId w:val="32"/>
  </w:num>
  <w:num w:numId="9">
    <w:abstractNumId w:val="26"/>
  </w:num>
  <w:num w:numId="10">
    <w:abstractNumId w:val="29"/>
  </w:num>
  <w:num w:numId="11">
    <w:abstractNumId w:val="4"/>
  </w:num>
  <w:num w:numId="12">
    <w:abstractNumId w:val="8"/>
  </w:num>
  <w:num w:numId="13">
    <w:abstractNumId w:val="14"/>
  </w:num>
  <w:num w:numId="14">
    <w:abstractNumId w:val="31"/>
  </w:num>
  <w:num w:numId="15">
    <w:abstractNumId w:val="18"/>
  </w:num>
  <w:num w:numId="16">
    <w:abstractNumId w:val="7"/>
  </w:num>
  <w:num w:numId="17">
    <w:abstractNumId w:val="19"/>
  </w:num>
  <w:num w:numId="18">
    <w:abstractNumId w:val="0"/>
  </w:num>
  <w:num w:numId="19">
    <w:abstractNumId w:val="33"/>
  </w:num>
  <w:num w:numId="20">
    <w:abstractNumId w:val="30"/>
  </w:num>
  <w:num w:numId="21">
    <w:abstractNumId w:val="6"/>
  </w:num>
  <w:num w:numId="22">
    <w:abstractNumId w:val="25"/>
  </w:num>
  <w:num w:numId="23">
    <w:abstractNumId w:val="27"/>
  </w:num>
  <w:num w:numId="24">
    <w:abstractNumId w:val="24"/>
  </w:num>
  <w:num w:numId="25">
    <w:abstractNumId w:val="16"/>
  </w:num>
  <w:num w:numId="26">
    <w:abstractNumId w:val="21"/>
  </w:num>
  <w:num w:numId="27">
    <w:abstractNumId w:val="13"/>
  </w:num>
  <w:num w:numId="28">
    <w:abstractNumId w:val="23"/>
  </w:num>
  <w:num w:numId="29">
    <w:abstractNumId w:val="2"/>
  </w:num>
  <w:num w:numId="30">
    <w:abstractNumId w:val="12"/>
  </w:num>
  <w:num w:numId="31">
    <w:abstractNumId w:val="34"/>
  </w:num>
  <w:num w:numId="32">
    <w:abstractNumId w:val="9"/>
  </w:num>
  <w:num w:numId="33">
    <w:abstractNumId w:val="28"/>
  </w:num>
  <w:num w:numId="34">
    <w:abstractNumId w:val="10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6A"/>
    <w:rsid w:val="000306AA"/>
    <w:rsid w:val="000321CA"/>
    <w:rsid w:val="00044B34"/>
    <w:rsid w:val="000857FD"/>
    <w:rsid w:val="000A3F41"/>
    <w:rsid w:val="000C11EF"/>
    <w:rsid w:val="000C2902"/>
    <w:rsid w:val="000C448D"/>
    <w:rsid w:val="00101F91"/>
    <w:rsid w:val="00136005"/>
    <w:rsid w:val="00154EBC"/>
    <w:rsid w:val="0018315C"/>
    <w:rsid w:val="002052F3"/>
    <w:rsid w:val="0022700B"/>
    <w:rsid w:val="00250FF5"/>
    <w:rsid w:val="0025729B"/>
    <w:rsid w:val="00273DC5"/>
    <w:rsid w:val="00296E6C"/>
    <w:rsid w:val="002A3CBB"/>
    <w:rsid w:val="002C49E5"/>
    <w:rsid w:val="002D655A"/>
    <w:rsid w:val="002D72A0"/>
    <w:rsid w:val="002E6E32"/>
    <w:rsid w:val="0031010C"/>
    <w:rsid w:val="00345E92"/>
    <w:rsid w:val="00352A0D"/>
    <w:rsid w:val="0036430E"/>
    <w:rsid w:val="00364D9B"/>
    <w:rsid w:val="003869B0"/>
    <w:rsid w:val="003A619E"/>
    <w:rsid w:val="003E73D7"/>
    <w:rsid w:val="004240F2"/>
    <w:rsid w:val="0043147B"/>
    <w:rsid w:val="00446EBB"/>
    <w:rsid w:val="00483F3F"/>
    <w:rsid w:val="00485BAB"/>
    <w:rsid w:val="004A0025"/>
    <w:rsid w:val="004A1D4F"/>
    <w:rsid w:val="004E724D"/>
    <w:rsid w:val="0050485A"/>
    <w:rsid w:val="00511FB3"/>
    <w:rsid w:val="005D228D"/>
    <w:rsid w:val="005F14B1"/>
    <w:rsid w:val="00612FDC"/>
    <w:rsid w:val="00631793"/>
    <w:rsid w:val="00690B6A"/>
    <w:rsid w:val="006E15FA"/>
    <w:rsid w:val="00727C68"/>
    <w:rsid w:val="00732F81"/>
    <w:rsid w:val="007541E8"/>
    <w:rsid w:val="007549ED"/>
    <w:rsid w:val="00761F55"/>
    <w:rsid w:val="007A71D9"/>
    <w:rsid w:val="007B096D"/>
    <w:rsid w:val="007B3598"/>
    <w:rsid w:val="007D1984"/>
    <w:rsid w:val="008000C5"/>
    <w:rsid w:val="008040A1"/>
    <w:rsid w:val="008160A2"/>
    <w:rsid w:val="0083298E"/>
    <w:rsid w:val="008421B8"/>
    <w:rsid w:val="008A3E62"/>
    <w:rsid w:val="008D4C52"/>
    <w:rsid w:val="008D4DB4"/>
    <w:rsid w:val="008E7309"/>
    <w:rsid w:val="00931E6E"/>
    <w:rsid w:val="00966648"/>
    <w:rsid w:val="00970194"/>
    <w:rsid w:val="009B75CB"/>
    <w:rsid w:val="009E3F1F"/>
    <w:rsid w:val="00A227B5"/>
    <w:rsid w:val="00A23AF8"/>
    <w:rsid w:val="00A254D1"/>
    <w:rsid w:val="00A27005"/>
    <w:rsid w:val="00A57D77"/>
    <w:rsid w:val="00A814E6"/>
    <w:rsid w:val="00A94618"/>
    <w:rsid w:val="00AD5E31"/>
    <w:rsid w:val="00B0056F"/>
    <w:rsid w:val="00BF07C9"/>
    <w:rsid w:val="00C06D11"/>
    <w:rsid w:val="00C539DF"/>
    <w:rsid w:val="00C73FAF"/>
    <w:rsid w:val="00C76CF6"/>
    <w:rsid w:val="00C9760B"/>
    <w:rsid w:val="00CA4FBF"/>
    <w:rsid w:val="00D024D5"/>
    <w:rsid w:val="00D10849"/>
    <w:rsid w:val="00D13BD6"/>
    <w:rsid w:val="00D17980"/>
    <w:rsid w:val="00D201DB"/>
    <w:rsid w:val="00D46A90"/>
    <w:rsid w:val="00D523AC"/>
    <w:rsid w:val="00D60E81"/>
    <w:rsid w:val="00D72FCB"/>
    <w:rsid w:val="00DC6313"/>
    <w:rsid w:val="00DE05A2"/>
    <w:rsid w:val="00DE19E7"/>
    <w:rsid w:val="00E1272E"/>
    <w:rsid w:val="00E12BA1"/>
    <w:rsid w:val="00E3583F"/>
    <w:rsid w:val="00E47C04"/>
    <w:rsid w:val="00E836B6"/>
    <w:rsid w:val="00EA5727"/>
    <w:rsid w:val="00EB260F"/>
    <w:rsid w:val="00EC160E"/>
    <w:rsid w:val="00EC6510"/>
    <w:rsid w:val="00ED3838"/>
    <w:rsid w:val="00ED6045"/>
    <w:rsid w:val="00F93FDF"/>
    <w:rsid w:val="00FB04E3"/>
    <w:rsid w:val="00FC4D81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A97D2316-5524-40FD-B06C-1C4A8D4E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313"/>
    <w:pPr>
      <w:spacing w:after="6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46EBB"/>
    <w:pPr>
      <w:keepNext/>
      <w:keepLines/>
      <w:numPr>
        <w:numId w:val="36"/>
      </w:numPr>
      <w:spacing w:before="240" w:after="120"/>
      <w:ind w:left="113" w:hanging="113"/>
      <w:outlineLvl w:val="0"/>
    </w:pPr>
    <w:rPr>
      <w:rFonts w:ascii="Calibri" w:eastAsiaTheme="majorEastAsia" w:hAnsi="Calibri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631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90B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46EBB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C6313"/>
    <w:rPr>
      <w:rFonts w:ascii="Calibri" w:eastAsiaTheme="majorEastAsia" w:hAnsi="Calibri" w:cstheme="majorBidi"/>
      <w:b/>
      <w:bCs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85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7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7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7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57F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57F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7FD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160E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A71D9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C6313"/>
    <w:pPr>
      <w:tabs>
        <w:tab w:val="right" w:leader="dot" w:pos="9062"/>
      </w:tabs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C160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2D72A0"/>
  </w:style>
  <w:style w:type="paragraph" w:styleId="Zhlav">
    <w:name w:val="header"/>
    <w:basedOn w:val="Normln"/>
    <w:link w:val="ZhlavChar"/>
    <w:uiPriority w:val="99"/>
    <w:semiHidden/>
    <w:unhideWhenUsed/>
    <w:rsid w:val="00273DC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3DC5"/>
  </w:style>
  <w:style w:type="paragraph" w:styleId="Zpat">
    <w:name w:val="footer"/>
    <w:basedOn w:val="Normln"/>
    <w:link w:val="ZpatChar"/>
    <w:uiPriority w:val="99"/>
    <w:unhideWhenUsed/>
    <w:rsid w:val="00273DC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ashustopecsk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62CFC-1786-4C92-B2A2-B862C5BB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2183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Chvatikova</dc:creator>
  <cp:lastModifiedBy>Nina Veselá</cp:lastModifiedBy>
  <cp:revision>9</cp:revision>
  <dcterms:created xsi:type="dcterms:W3CDTF">2017-11-07T09:36:00Z</dcterms:created>
  <dcterms:modified xsi:type="dcterms:W3CDTF">2017-11-22T08:11:00Z</dcterms:modified>
</cp:coreProperties>
</file>