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039" w:rsidRDefault="002E0039" w:rsidP="00602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Město Hustopeče</w:t>
      </w:r>
    </w:p>
    <w:p w:rsidR="002E0039" w:rsidRDefault="002E0039" w:rsidP="00602311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Zastupitelstvo města Hustopeče</w:t>
      </w:r>
    </w:p>
    <w:p w:rsidR="00175ACB" w:rsidRDefault="00175ACB" w:rsidP="00602311">
      <w:pPr>
        <w:jc w:val="center"/>
        <w:rPr>
          <w:b/>
          <w:sz w:val="28"/>
          <w:szCs w:val="28"/>
        </w:rPr>
      </w:pPr>
    </w:p>
    <w:p w:rsidR="002E0039" w:rsidRDefault="002E0039" w:rsidP="00602311">
      <w:pPr>
        <w:jc w:val="center"/>
        <w:rPr>
          <w:b/>
          <w:sz w:val="28"/>
          <w:szCs w:val="28"/>
        </w:rPr>
      </w:pPr>
    </w:p>
    <w:p w:rsidR="00602311" w:rsidRPr="00602311" w:rsidRDefault="00602311" w:rsidP="00602311">
      <w:pPr>
        <w:jc w:val="center"/>
        <w:rPr>
          <w:b/>
          <w:sz w:val="28"/>
          <w:szCs w:val="28"/>
        </w:rPr>
      </w:pPr>
      <w:r w:rsidRPr="00602311">
        <w:rPr>
          <w:b/>
          <w:sz w:val="28"/>
          <w:szCs w:val="28"/>
        </w:rPr>
        <w:t xml:space="preserve">Obecně závazná vyhláška města Hustopeče č. </w:t>
      </w:r>
      <w:r w:rsidR="002E0039">
        <w:rPr>
          <w:b/>
          <w:sz w:val="28"/>
          <w:szCs w:val="28"/>
        </w:rPr>
        <w:t>8/2019</w:t>
      </w:r>
      <w:r w:rsidRPr="00602311">
        <w:rPr>
          <w:b/>
          <w:sz w:val="28"/>
          <w:szCs w:val="28"/>
        </w:rPr>
        <w:t>,</w:t>
      </w:r>
    </w:p>
    <w:p w:rsidR="00602311" w:rsidRPr="00602311" w:rsidRDefault="00602311" w:rsidP="00602311">
      <w:pPr>
        <w:jc w:val="center"/>
        <w:rPr>
          <w:b/>
          <w:sz w:val="28"/>
          <w:szCs w:val="28"/>
        </w:rPr>
      </w:pPr>
      <w:r w:rsidRPr="00602311">
        <w:rPr>
          <w:b/>
          <w:sz w:val="28"/>
          <w:szCs w:val="28"/>
        </w:rPr>
        <w:t xml:space="preserve"> o místním poplatku za provoz systému shromažďování, sběru, přepravy, třídění, využívání a odstraňování komunálních odpadů</w:t>
      </w:r>
    </w:p>
    <w:p w:rsidR="00602311" w:rsidRPr="00602311" w:rsidRDefault="00602311" w:rsidP="00602311"/>
    <w:p w:rsidR="00602311" w:rsidRPr="00602311" w:rsidRDefault="00602311" w:rsidP="00602311">
      <w:pPr>
        <w:jc w:val="both"/>
      </w:pPr>
      <w:r w:rsidRPr="00602311">
        <w:t xml:space="preserve">Zastupitelstvo města Hustopeče se na svém zasedání dne </w:t>
      </w:r>
      <w:proofErr w:type="gramStart"/>
      <w:r w:rsidR="002E0039">
        <w:t>17.11.2019</w:t>
      </w:r>
      <w:proofErr w:type="gramEnd"/>
      <w:r w:rsidRPr="00602311">
        <w:t xml:space="preserve"> usnesl</w:t>
      </w:r>
      <w:r w:rsidR="002E0039">
        <w:t xml:space="preserve">o vydat na základě § 14 </w:t>
      </w:r>
      <w:r w:rsidRPr="00602311">
        <w:t xml:space="preserve">zákona č. 565/1990 Sb., o místních poplatcích, ve znění pozdějších předpisů </w:t>
      </w:r>
      <w:r w:rsidR="002E0039">
        <w:t xml:space="preserve">( dále jen „zákon o místních poplatcích“) </w:t>
      </w:r>
      <w:r w:rsidRPr="00602311">
        <w:t xml:space="preserve">a v souladu s § 10 </w:t>
      </w:r>
      <w:r w:rsidR="002E0039">
        <w:t>písm. d)  a § 84 odst. 2 písm. h</w:t>
      </w:r>
      <w:r w:rsidRPr="00602311">
        <w:t xml:space="preserve">) zákona č. 128/2000 Sb., o obcích ( obecní zřízení ), ve znění pozdějších předpisů, tuto obecně závaznou vyhlášku (dále jen „vyhláška“): </w:t>
      </w:r>
    </w:p>
    <w:p w:rsidR="00602311" w:rsidRPr="00602311" w:rsidRDefault="00602311" w:rsidP="00602311">
      <w:pPr>
        <w:jc w:val="center"/>
        <w:rPr>
          <w:b/>
          <w:sz w:val="28"/>
          <w:szCs w:val="28"/>
        </w:rPr>
      </w:pPr>
    </w:p>
    <w:p w:rsidR="00602311" w:rsidRPr="00602311" w:rsidRDefault="00602311" w:rsidP="00175ACB">
      <w:pPr>
        <w:tabs>
          <w:tab w:val="left" w:pos="4008"/>
        </w:tabs>
        <w:jc w:val="center"/>
        <w:rPr>
          <w:b/>
        </w:rPr>
      </w:pPr>
      <w:r w:rsidRPr="00602311">
        <w:rPr>
          <w:b/>
        </w:rPr>
        <w:t>Čl. 1</w:t>
      </w:r>
    </w:p>
    <w:p w:rsidR="00602311" w:rsidRPr="00602311" w:rsidRDefault="00602311" w:rsidP="00602311">
      <w:pPr>
        <w:jc w:val="center"/>
        <w:rPr>
          <w:b/>
        </w:rPr>
      </w:pPr>
      <w:r w:rsidRPr="00602311">
        <w:rPr>
          <w:b/>
        </w:rPr>
        <w:t>Úvodní ustanovení</w:t>
      </w:r>
    </w:p>
    <w:p w:rsidR="00175ACB" w:rsidRDefault="00175ACB" w:rsidP="00602311">
      <w:pPr>
        <w:jc w:val="both"/>
      </w:pPr>
    </w:p>
    <w:p w:rsidR="00602311" w:rsidRPr="00602311" w:rsidRDefault="00602311" w:rsidP="00175ACB">
      <w:pPr>
        <w:jc w:val="both"/>
      </w:pPr>
      <w:r w:rsidRPr="00602311">
        <w:t>1. Město Hustopeče touto vyhláškou zavádí místní poplatek za provoz systému shromažďování, sběru, přepravy, třídění, využívání a odstraňování komunálních odpadů (dále jen „poplatek“).</w:t>
      </w:r>
    </w:p>
    <w:p w:rsidR="00602311" w:rsidRPr="00602311" w:rsidRDefault="00602311" w:rsidP="00175ACB">
      <w:pPr>
        <w:jc w:val="both"/>
      </w:pPr>
      <w:r w:rsidRPr="00602311">
        <w:t>2. Řízení o poplatcích vykonává Městský úřad Hustopeče.</w:t>
      </w:r>
    </w:p>
    <w:p w:rsidR="00175ACB" w:rsidRPr="00602311" w:rsidRDefault="00175ACB" w:rsidP="00175ACB">
      <w:pPr>
        <w:jc w:val="both"/>
        <w:rPr>
          <w:sz w:val="28"/>
          <w:szCs w:val="28"/>
        </w:rPr>
      </w:pPr>
    </w:p>
    <w:p w:rsidR="00602311" w:rsidRPr="00602311" w:rsidRDefault="00602311" w:rsidP="00175ACB">
      <w:pPr>
        <w:jc w:val="center"/>
        <w:rPr>
          <w:b/>
        </w:rPr>
      </w:pPr>
      <w:r w:rsidRPr="00602311">
        <w:rPr>
          <w:b/>
        </w:rPr>
        <w:t>Čl. 2</w:t>
      </w:r>
    </w:p>
    <w:p w:rsidR="00602311" w:rsidRPr="00602311" w:rsidRDefault="00602311" w:rsidP="00175ACB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>Poplatník</w:t>
      </w:r>
    </w:p>
    <w:p w:rsidR="00602311" w:rsidRPr="00602311" w:rsidRDefault="00602311" w:rsidP="00175ACB">
      <w:pPr>
        <w:keepNext/>
        <w:keepLines/>
        <w:jc w:val="center"/>
        <w:rPr>
          <w:b/>
          <w:bCs/>
        </w:rPr>
      </w:pPr>
    </w:p>
    <w:p w:rsidR="00602311" w:rsidRPr="00602311" w:rsidRDefault="00602311" w:rsidP="00175ACB">
      <w:pPr>
        <w:jc w:val="both"/>
      </w:pPr>
      <w:r w:rsidRPr="00602311">
        <w:t>1. Poplatek za provoz systému shromažďování, sběru, přepravy, třídění, využívání a odstraňování komunálních odpadů platí</w:t>
      </w:r>
      <w:r w:rsidRPr="00175ACB">
        <w:rPr>
          <w:vertAlign w:val="superscript"/>
        </w:rPr>
        <w:footnoteReference w:id="1"/>
      </w:r>
      <w:r w:rsidRPr="00602311">
        <w:t>:</w:t>
      </w:r>
    </w:p>
    <w:p w:rsidR="00175ACB" w:rsidRPr="00175ACB" w:rsidRDefault="00602311" w:rsidP="00175ACB">
      <w:pPr>
        <w:jc w:val="both"/>
      </w:pPr>
      <w:r w:rsidRPr="00602311">
        <w:t xml:space="preserve">a) </w:t>
      </w:r>
      <w:r w:rsidR="00175ACB" w:rsidRPr="00602311">
        <w:t>fyzická osoba přihlášená v obci,</w:t>
      </w:r>
    </w:p>
    <w:p w:rsidR="00175ACB" w:rsidRPr="00602311" w:rsidRDefault="00175ACB" w:rsidP="00175ACB">
      <w:pPr>
        <w:jc w:val="both"/>
      </w:pPr>
      <w:r w:rsidRPr="00175ACB">
        <w:t xml:space="preserve">b) </w:t>
      </w:r>
      <w:r w:rsidRPr="00602311">
        <w:t>fyzická osoba, která má ve vlastnictví stavbu určenou k individuální rekreaci, byt nebo rodinný dům, ve kterých není přihlášená žádná fyzická osoba, a to ve výši odpovídající poplatku za jednu fyzickou osobu; má-li ke stavbě určené k individuální rekreaci, bytu nebo rodinnému domu vlastnické právo více osob, jsou povinny platit poplatek společně a nerozdílně.</w:t>
      </w:r>
    </w:p>
    <w:p w:rsidR="00175ACB" w:rsidRPr="00175ACB" w:rsidRDefault="00175ACB" w:rsidP="00175ACB">
      <w:pPr>
        <w:jc w:val="both"/>
      </w:pPr>
      <w:r w:rsidRPr="00175ACB">
        <w:t>2. Za fyzické osoby tvořící domácnost může poplatek platit jedna osoba. Za fyzické osoby žijící v rodinném nebo bytovém domě může poplatek platit vlastník nebo správce. Osoby, které platí poplatek za více fyzických osob, jsou povinny správci poplatku oznámit jméno, popřípadě jména, příjmení a data narození osob, za které poplatek platí.</w:t>
      </w:r>
      <w:r w:rsidRPr="00175ACB">
        <w:rPr>
          <w:vertAlign w:val="superscript"/>
        </w:rPr>
        <w:footnoteReference w:id="2"/>
      </w:r>
    </w:p>
    <w:p w:rsidR="00175ACB" w:rsidRDefault="00175ACB" w:rsidP="00175ACB">
      <w:pPr>
        <w:keepNext/>
        <w:keepLines/>
        <w:jc w:val="center"/>
        <w:rPr>
          <w:b/>
          <w:bCs/>
        </w:rPr>
      </w:pPr>
    </w:p>
    <w:p w:rsidR="00602311" w:rsidRPr="00602311" w:rsidRDefault="00602311" w:rsidP="00175ACB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>Čl. 3</w:t>
      </w:r>
    </w:p>
    <w:p w:rsidR="00602311" w:rsidRPr="00602311" w:rsidRDefault="00602311" w:rsidP="00175ACB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>Ohlašovací povinnost</w:t>
      </w:r>
    </w:p>
    <w:p w:rsidR="00602311" w:rsidRDefault="00602311" w:rsidP="00602311">
      <w:pPr>
        <w:spacing w:before="120"/>
        <w:jc w:val="both"/>
      </w:pPr>
      <w:r w:rsidRPr="00602311">
        <w:t>1. Poplatník je povinen ohlásit správci poplatku vznik své poplatkové povinnosti nejpozději do 30 dnů ode dne, kdy mu povinnos</w:t>
      </w:r>
      <w:r w:rsidR="00175ACB">
        <w:t>t platit tento poplatek vznikla.</w:t>
      </w:r>
      <w:r w:rsidRPr="00602311">
        <w:t xml:space="preserve"> </w:t>
      </w:r>
    </w:p>
    <w:p w:rsidR="00175ACB" w:rsidRPr="00602311" w:rsidRDefault="00602311" w:rsidP="00175ACB">
      <w:pPr>
        <w:tabs>
          <w:tab w:val="left" w:pos="3000"/>
        </w:tabs>
        <w:jc w:val="both"/>
      </w:pPr>
      <w:r w:rsidRPr="00602311">
        <w:t xml:space="preserve">2. Poplatník dle čl. 2 odst. 1 této vyhlášky je povinen ohlásit správci poplatku jméno, popřípadě jména, a příjmení, místo pobytu, popřípadě další adresy pro doručování. </w:t>
      </w:r>
      <w:r w:rsidR="00175ACB" w:rsidRPr="00602311">
        <w:t>Současně uvede skutečnosti zakládající nárok na osvobození nebo úlevu od poplatku.</w:t>
      </w:r>
    </w:p>
    <w:p w:rsidR="00A63DC4" w:rsidRPr="00A63DC4" w:rsidRDefault="00602311" w:rsidP="00A63DC4">
      <w:pPr>
        <w:jc w:val="both"/>
      </w:pPr>
      <w:r w:rsidRPr="00602311">
        <w:t xml:space="preserve">3. Poplatník dle čl. 2 odst. 1 písm. b) vyhlášky je povinen ohlásit také evidenční nebo popisné číslo stavby určené k individuální rekreaci nebo rodinného domu; není-li stavba nebo dům označen evidenčním nebo popisným číslem, uvede poplatník parcelní číslo pozemku, na kterém </w:t>
      </w:r>
      <w:r w:rsidRPr="00602311">
        <w:lastRenderedPageBreak/>
        <w:t xml:space="preserve">je tato stavba umístěna. V případě bytu je poplatník povinen ohlásit orientační nebo popisné číslo stavby, ve které se byt nachází, a číslo bytu, popřípadě popis umístění v budově, pokud nejsou byty očíslovány. </w:t>
      </w:r>
    </w:p>
    <w:p w:rsidR="00175ACB" w:rsidRPr="00602311" w:rsidRDefault="00A63DC4" w:rsidP="00A63DC4">
      <w:pPr>
        <w:jc w:val="both"/>
      </w:pPr>
      <w:r>
        <w:t>4. Ve</w:t>
      </w:r>
      <w:r w:rsidR="00175ACB" w:rsidRPr="00602311">
        <w:t xml:space="preserve"> lhůtě podle odst. 1 je poplatník povinen ohlásit správci poplatku zánik své poplatkové povinnosti v důsledku změny přihlášení nebo v důsledku změny vlastnictví ke stavbě určené k individuální rekreaci, bytu nebo rodinnému domu.</w:t>
      </w:r>
    </w:p>
    <w:p w:rsidR="00175ACB" w:rsidRPr="00602311" w:rsidRDefault="00A63DC4" w:rsidP="00A63DC4">
      <w:pPr>
        <w:jc w:val="both"/>
      </w:pPr>
      <w:r>
        <w:t xml:space="preserve">5. </w:t>
      </w:r>
      <w:r w:rsidR="00175ACB" w:rsidRPr="00602311"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175ACB" w:rsidRPr="00A63DC4">
        <w:rPr>
          <w:vertAlign w:val="superscript"/>
        </w:rPr>
        <w:footnoteReference w:id="3"/>
      </w:r>
    </w:p>
    <w:p w:rsidR="00175ACB" w:rsidRPr="00602311" w:rsidRDefault="00A63DC4" w:rsidP="00A63DC4">
      <w:pPr>
        <w:jc w:val="both"/>
      </w:pPr>
      <w:r>
        <w:t xml:space="preserve">6. </w:t>
      </w:r>
      <w:r w:rsidR="00175ACB" w:rsidRPr="00602311">
        <w:t>Dojde-li ke změně údajů uvedených v ohlášení, je poplatník povinen tuto změnu oznámit do 15 dnů</w:t>
      </w:r>
      <w:r w:rsidR="00175ACB" w:rsidRPr="00602311">
        <w:rPr>
          <w:i/>
          <w:color w:val="0070C0"/>
        </w:rPr>
        <w:t>)</w:t>
      </w:r>
      <w:r w:rsidR="00175ACB" w:rsidRPr="00602311">
        <w:t xml:space="preserve"> ode dne, kdy nastala.</w:t>
      </w:r>
      <w:r w:rsidR="00175ACB" w:rsidRPr="00A63DC4">
        <w:rPr>
          <w:vertAlign w:val="superscript"/>
        </w:rPr>
        <w:footnoteReference w:id="4"/>
      </w:r>
    </w:p>
    <w:p w:rsidR="00175ACB" w:rsidRPr="00602311" w:rsidRDefault="00A63DC4" w:rsidP="00A63DC4">
      <w:pPr>
        <w:jc w:val="both"/>
      </w:pPr>
      <w:r>
        <w:t xml:space="preserve">7. </w:t>
      </w:r>
      <w:r w:rsidR="00175ACB" w:rsidRPr="00602311">
        <w:t>Povinnost ohlásit údaj podle odst. 2 a 3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175ACB" w:rsidRPr="00A63DC4">
        <w:rPr>
          <w:vertAlign w:val="superscript"/>
        </w:rPr>
        <w:footnoteReference w:id="5"/>
      </w:r>
    </w:p>
    <w:p w:rsidR="00175ACB" w:rsidRPr="00A63DC4" w:rsidRDefault="00175ACB" w:rsidP="00A63DC4">
      <w:pPr>
        <w:tabs>
          <w:tab w:val="left" w:pos="984"/>
        </w:tabs>
        <w:jc w:val="both"/>
      </w:pPr>
    </w:p>
    <w:p w:rsidR="002E0039" w:rsidRPr="00E05D9B" w:rsidRDefault="002E0039" w:rsidP="002E0039">
      <w:pPr>
        <w:jc w:val="center"/>
        <w:rPr>
          <w:b/>
        </w:rPr>
      </w:pPr>
      <w:r w:rsidRPr="00E05D9B">
        <w:rPr>
          <w:b/>
        </w:rPr>
        <w:t>Čl. 4</w:t>
      </w:r>
    </w:p>
    <w:p w:rsidR="002E0039" w:rsidRPr="00E05D9B" w:rsidRDefault="002E0039" w:rsidP="002E0039">
      <w:pPr>
        <w:jc w:val="center"/>
        <w:rPr>
          <w:b/>
        </w:rPr>
      </w:pPr>
      <w:r w:rsidRPr="00E05D9B">
        <w:rPr>
          <w:b/>
        </w:rPr>
        <w:t>Sazba poplatku</w:t>
      </w:r>
    </w:p>
    <w:p w:rsidR="002E0039" w:rsidRPr="00E05D9B" w:rsidRDefault="002E0039" w:rsidP="002E0039">
      <w:pPr>
        <w:jc w:val="center"/>
        <w:rPr>
          <w:b/>
        </w:rPr>
      </w:pPr>
    </w:p>
    <w:p w:rsidR="002E0039" w:rsidRPr="00E05D9B" w:rsidRDefault="002E0039" w:rsidP="002E0039">
      <w:r w:rsidRPr="00E05D9B">
        <w:t xml:space="preserve">1. </w:t>
      </w:r>
      <w:r w:rsidR="00AE4D8E">
        <w:rPr>
          <w:b/>
        </w:rPr>
        <w:t>Sazba poplatku činí 600</w:t>
      </w:r>
      <w:r w:rsidRPr="00E05D9B">
        <w:rPr>
          <w:b/>
        </w:rPr>
        <w:t>,-</w:t>
      </w:r>
      <w:r w:rsidRPr="00E05D9B">
        <w:t>Kč a tvoří ji:</w:t>
      </w:r>
    </w:p>
    <w:p w:rsidR="002E0039" w:rsidRPr="00E05D9B" w:rsidRDefault="00AE4D8E" w:rsidP="002E0039">
      <w:pPr>
        <w:jc w:val="both"/>
      </w:pPr>
      <w:r>
        <w:t>a) částka 250</w:t>
      </w:r>
      <w:r w:rsidR="002E0039" w:rsidRPr="00E05D9B">
        <w:t xml:space="preserve">,-Kč za </w:t>
      </w:r>
      <w:r>
        <w:t xml:space="preserve">kalendářní rok </w:t>
      </w:r>
      <w:r w:rsidR="002E0039" w:rsidRPr="00E05D9B">
        <w:t>a</w:t>
      </w:r>
    </w:p>
    <w:p w:rsidR="002E0039" w:rsidRPr="00E05D9B" w:rsidRDefault="00AE4D8E" w:rsidP="002E0039">
      <w:pPr>
        <w:jc w:val="both"/>
      </w:pPr>
      <w:r>
        <w:t>b) částka 35</w:t>
      </w:r>
      <w:r w:rsidR="002E0039" w:rsidRPr="00E05D9B">
        <w:t xml:space="preserve">0,-Kč </w:t>
      </w:r>
      <w:r w:rsidR="002E0039">
        <w:t xml:space="preserve">za </w:t>
      </w:r>
      <w:r>
        <w:t>kalendářní</w:t>
      </w:r>
      <w:r w:rsidR="00381AEF">
        <w:t xml:space="preserve"> rok</w:t>
      </w:r>
      <w:r>
        <w:t xml:space="preserve">. Tato částka je stanovena </w:t>
      </w:r>
      <w:r w:rsidR="002E0039" w:rsidRPr="00E05D9B">
        <w:t>na základě skutečných nákladů města předchozího roku na sběr a svoz netříděného komunálního odpadu za poplatníka a kalendářní rok.</w:t>
      </w:r>
    </w:p>
    <w:p w:rsidR="002E0039" w:rsidRPr="00E05D9B" w:rsidRDefault="002E0039" w:rsidP="002E0039">
      <w:pPr>
        <w:jc w:val="both"/>
      </w:pPr>
      <w:r w:rsidRPr="00E05D9B">
        <w:t>2. Rozúčtování skutečných nákladů předchozího kalendářního roku za sběr a svoz netříděného komunálního odpadu za osobu a kalendářní rok je obsaženo v příloze, která tvoří nedílnou součást této vyhlášky.</w:t>
      </w:r>
    </w:p>
    <w:p w:rsidR="002E0039" w:rsidRPr="00E05D9B" w:rsidRDefault="002E0039" w:rsidP="002E003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vertAlign w:val="superscript"/>
        </w:rPr>
      </w:pPr>
      <w:r w:rsidRPr="00E05D9B">
        <w:t>3.</w:t>
      </w:r>
      <w:r w:rsidRPr="00A35090">
        <w:t xml:space="preserve"> V případě změny místa </w:t>
      </w:r>
      <w:r w:rsidR="00AE4D8E">
        <w:t>přihlášení</w:t>
      </w:r>
      <w:r w:rsidRPr="00A35090">
        <w:t xml:space="preserve"> fyzické osoby, změny vlastnictví stavby určené k individuální rekreaci, bytu nebo rodinného domu </w:t>
      </w:r>
      <w:r w:rsidRPr="00FA286B">
        <w:t xml:space="preserve">nebo změny umístění podle </w:t>
      </w:r>
      <w:hyperlink r:id="rId7" w:history="1">
        <w:r w:rsidR="00AE4D8E">
          <w:t>Čl.</w:t>
        </w:r>
      </w:hyperlink>
      <w:r w:rsidR="00AE4D8E">
        <w:t xml:space="preserve"> 6 odst. 1</w:t>
      </w:r>
      <w:r w:rsidRPr="00FA286B">
        <w:t xml:space="preserve"> v</w:t>
      </w:r>
      <w:r w:rsidRPr="00A35090">
        <w:t xml:space="preserve"> průběhu kalendářního roku, se poplatek platí v poměrné výši, která odpovídá počtu kalendářních měsíců </w:t>
      </w:r>
      <w:r w:rsidR="00AE4D8E">
        <w:t>přihlášení</w:t>
      </w:r>
      <w:r w:rsidRPr="00A35090">
        <w:t>, vlastnictví nebo umístění v příslušném kalendářním roce. Dojde-li ke změně v průběhu kalendářního měsíce, je pro stanovení počtu měsíců rozhodný stav k poslednímu dni tohoto měsíce.</w:t>
      </w:r>
      <w:r w:rsidRPr="00A35090">
        <w:rPr>
          <w:rFonts w:ascii="Arial" w:hAnsi="Arial" w:cs="Arial"/>
          <w:sz w:val="20"/>
          <w:szCs w:val="20"/>
        </w:rPr>
        <w:t xml:space="preserve"> </w:t>
      </w:r>
      <w:r w:rsidRPr="00A35090">
        <w:rPr>
          <w:vertAlign w:val="superscript"/>
        </w:rPr>
        <w:footnoteReference w:id="6"/>
      </w:r>
      <w:r w:rsidRPr="00A35090">
        <w:rPr>
          <w:rFonts w:ascii="Arial" w:hAnsi="Arial" w:cs="Arial"/>
          <w:sz w:val="20"/>
          <w:szCs w:val="20"/>
          <w:vertAlign w:val="superscript"/>
        </w:rPr>
        <w:t>)</w:t>
      </w:r>
    </w:p>
    <w:p w:rsidR="00AE4D8E" w:rsidRDefault="00AE4D8E" w:rsidP="00602311">
      <w:pPr>
        <w:jc w:val="center"/>
        <w:rPr>
          <w:rFonts w:ascii="Arial" w:hAnsi="Arial" w:cs="Arial"/>
          <w:sz w:val="22"/>
          <w:szCs w:val="22"/>
        </w:rPr>
      </w:pPr>
    </w:p>
    <w:p w:rsidR="00602311" w:rsidRPr="00602311" w:rsidRDefault="00602311" w:rsidP="00602311">
      <w:pPr>
        <w:jc w:val="center"/>
        <w:rPr>
          <w:b/>
        </w:rPr>
      </w:pPr>
      <w:r w:rsidRPr="00602311">
        <w:rPr>
          <w:b/>
        </w:rPr>
        <w:t>Čl. 5</w:t>
      </w:r>
    </w:p>
    <w:p w:rsidR="00602311" w:rsidRPr="00602311" w:rsidRDefault="00602311" w:rsidP="00602311">
      <w:pPr>
        <w:jc w:val="center"/>
        <w:rPr>
          <w:b/>
        </w:rPr>
      </w:pPr>
      <w:r w:rsidRPr="00602311">
        <w:rPr>
          <w:b/>
        </w:rPr>
        <w:t>Splatnost poplatku</w:t>
      </w:r>
    </w:p>
    <w:p w:rsidR="00602311" w:rsidRPr="00602311" w:rsidRDefault="00602311" w:rsidP="00602311">
      <w:pPr>
        <w:jc w:val="both"/>
      </w:pPr>
    </w:p>
    <w:p w:rsidR="00602311" w:rsidRPr="00602311" w:rsidRDefault="00602311" w:rsidP="00602311">
      <w:pPr>
        <w:jc w:val="both"/>
      </w:pPr>
      <w:r w:rsidRPr="00602311">
        <w:t>1. Poplatek je splatný:</w:t>
      </w:r>
    </w:p>
    <w:p w:rsidR="00602311" w:rsidRPr="00602311" w:rsidRDefault="00602311" w:rsidP="00602311">
      <w:pPr>
        <w:jc w:val="both"/>
      </w:pPr>
      <w:r w:rsidRPr="00602311">
        <w:t xml:space="preserve">a) jednorázově do </w:t>
      </w:r>
      <w:proofErr w:type="gramStart"/>
      <w:r w:rsidRPr="00602311">
        <w:t>31.03. příslušného</w:t>
      </w:r>
      <w:proofErr w:type="gramEnd"/>
      <w:r w:rsidRPr="00602311">
        <w:t xml:space="preserve"> kalendářního roku </w:t>
      </w:r>
    </w:p>
    <w:p w:rsidR="00602311" w:rsidRPr="00602311" w:rsidRDefault="00602311" w:rsidP="00602311">
      <w:pPr>
        <w:jc w:val="both"/>
      </w:pPr>
      <w:r w:rsidRPr="00602311">
        <w:t>b) nebo čtvrtletně ve výši ¼ sazby poplatku vždy do konce každého čtvrtletí kalendářního roku</w:t>
      </w:r>
    </w:p>
    <w:p w:rsidR="00602311" w:rsidRPr="00602311" w:rsidRDefault="00602311" w:rsidP="00602311">
      <w:pPr>
        <w:jc w:val="both"/>
      </w:pPr>
      <w:r w:rsidRPr="00602311">
        <w:t>2.  V případě vzniku poplatkové povinnosti v průběhu kalendářního roku je alikvótní část poplatku splatná:</w:t>
      </w:r>
    </w:p>
    <w:p w:rsidR="00602311" w:rsidRPr="00602311" w:rsidRDefault="00602311" w:rsidP="00602311">
      <w:pPr>
        <w:jc w:val="both"/>
      </w:pPr>
      <w:r w:rsidRPr="00602311">
        <w:t xml:space="preserve">a) jednorázově do </w:t>
      </w:r>
      <w:r w:rsidR="005B01FB">
        <w:t>30</w:t>
      </w:r>
      <w:r w:rsidRPr="00602311">
        <w:t xml:space="preserve"> dnů od vzniku poplatkové povinnosti, </w:t>
      </w:r>
    </w:p>
    <w:p w:rsidR="00602311" w:rsidRPr="00602311" w:rsidRDefault="00602311" w:rsidP="00602311">
      <w:pPr>
        <w:jc w:val="both"/>
      </w:pPr>
      <w:r w:rsidRPr="00602311">
        <w:t>b) nebo čtvrtletně ve výši 1/4 sazby s tím, že alikvotní část platby za čtvrtletí, v němž vznikla poplatková povinnost</w:t>
      </w:r>
      <w:r w:rsidR="005B01FB">
        <w:t>,</w:t>
      </w:r>
      <w:r w:rsidRPr="00602311">
        <w:t xml:space="preserve"> bude zaplacena do konce tohoto čtvrtletí.</w:t>
      </w:r>
    </w:p>
    <w:p w:rsidR="002E0039" w:rsidRPr="00381AEF" w:rsidRDefault="002E0039" w:rsidP="00381AEF">
      <w:pPr>
        <w:jc w:val="center"/>
        <w:rPr>
          <w:b/>
        </w:rPr>
      </w:pPr>
      <w:r w:rsidRPr="00381AEF">
        <w:rPr>
          <w:b/>
        </w:rPr>
        <w:lastRenderedPageBreak/>
        <w:t xml:space="preserve">Čl. 6 </w:t>
      </w:r>
    </w:p>
    <w:p w:rsidR="002E0039" w:rsidRPr="00381AEF" w:rsidRDefault="002E0039" w:rsidP="00381AEF">
      <w:pPr>
        <w:jc w:val="center"/>
        <w:rPr>
          <w:b/>
        </w:rPr>
      </w:pPr>
      <w:r w:rsidRPr="00381AEF">
        <w:rPr>
          <w:b/>
        </w:rPr>
        <w:t>Osvobození od poplatku</w:t>
      </w:r>
    </w:p>
    <w:p w:rsidR="0052514B" w:rsidRPr="00381AEF" w:rsidRDefault="0052514B" w:rsidP="00381AEF">
      <w:pPr>
        <w:keepNext/>
        <w:keepLines/>
        <w:tabs>
          <w:tab w:val="left" w:pos="2868"/>
        </w:tabs>
        <w:rPr>
          <w:b/>
          <w:bCs/>
        </w:rPr>
      </w:pPr>
      <w:r w:rsidRPr="00381AEF">
        <w:rPr>
          <w:b/>
          <w:bCs/>
        </w:rPr>
        <w:tab/>
        <w:t xml:space="preserve">  </w:t>
      </w:r>
    </w:p>
    <w:p w:rsidR="0052514B" w:rsidRPr="00381AEF" w:rsidRDefault="00381AEF" w:rsidP="00381AEF">
      <w:r>
        <w:rPr>
          <w:bCs/>
        </w:rPr>
        <w:t xml:space="preserve">1. </w:t>
      </w:r>
      <w:r w:rsidR="0052514B" w:rsidRPr="00381AEF">
        <w:rPr>
          <w:bCs/>
        </w:rPr>
        <w:t>Od poplatku je osvobozena fyzická osoba dle čl. 2 odst. 1 písm. a), která je</w:t>
      </w:r>
      <w:r w:rsidR="0052514B" w:rsidRPr="00381AEF">
        <w:rPr>
          <w:bCs/>
          <w:vertAlign w:val="superscript"/>
        </w:rPr>
        <w:footnoteReference w:id="7"/>
      </w:r>
      <w:r w:rsidR="0052514B" w:rsidRPr="00381AEF">
        <w:rPr>
          <w:bCs/>
        </w:rPr>
        <w:t xml:space="preserve"> </w:t>
      </w:r>
    </w:p>
    <w:p w:rsidR="0052514B" w:rsidRPr="00381AEF" w:rsidRDefault="00381AEF" w:rsidP="00381AEF">
      <w:pPr>
        <w:keepNext/>
        <w:keepLines/>
        <w:jc w:val="both"/>
        <w:rPr>
          <w:bCs/>
        </w:rPr>
      </w:pPr>
      <w:r>
        <w:rPr>
          <w:bCs/>
        </w:rPr>
        <w:t xml:space="preserve">a) </w:t>
      </w:r>
      <w:r w:rsidR="0052514B" w:rsidRPr="00381AEF">
        <w:rPr>
          <w:bCs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52514B" w:rsidRPr="00381AEF" w:rsidRDefault="00381AEF" w:rsidP="00381AEF">
      <w:pPr>
        <w:keepNext/>
        <w:keepLines/>
        <w:jc w:val="both"/>
        <w:rPr>
          <w:bCs/>
        </w:rPr>
      </w:pPr>
      <w:r>
        <w:rPr>
          <w:bCs/>
        </w:rPr>
        <w:t>b)</w:t>
      </w:r>
      <w:r w:rsidR="00815881">
        <w:rPr>
          <w:bCs/>
        </w:rPr>
        <w:t xml:space="preserve"> </w:t>
      </w:r>
      <w:r w:rsidR="0052514B" w:rsidRPr="00381AEF">
        <w:rPr>
          <w:bCs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52514B" w:rsidRPr="00381AEF" w:rsidRDefault="00381AEF" w:rsidP="00381AEF">
      <w:pPr>
        <w:keepNext/>
        <w:keepLines/>
        <w:jc w:val="both"/>
      </w:pPr>
      <w:r>
        <w:rPr>
          <w:bCs/>
        </w:rPr>
        <w:t xml:space="preserve">c) </w:t>
      </w:r>
      <w:r w:rsidR="0052514B" w:rsidRPr="00381AEF">
        <w:rPr>
          <w:bCs/>
        </w:rPr>
        <w:t xml:space="preserve">umístěna v domově pro osoby se zdravotním postižením, domově pro seniory, </w:t>
      </w:r>
    </w:p>
    <w:p w:rsidR="0052514B" w:rsidRPr="00381AEF" w:rsidRDefault="0052514B" w:rsidP="00381AEF">
      <w:pPr>
        <w:keepNext/>
        <w:keepLines/>
        <w:jc w:val="both"/>
      </w:pPr>
      <w:r w:rsidRPr="00381AEF">
        <w:t>2.  Od poplatku se dále osvobozují:</w:t>
      </w:r>
    </w:p>
    <w:p w:rsidR="0052514B" w:rsidRPr="00381AEF" w:rsidRDefault="0052514B" w:rsidP="00381AEF">
      <w:pPr>
        <w:keepNext/>
        <w:keepLines/>
        <w:jc w:val="both"/>
      </w:pPr>
      <w:r w:rsidRPr="00381AEF">
        <w:t>a) třetí a každé další dítě v rodině poplatníka, nedovrší-li tyto děti v daném kalendářním roce 16 let</w:t>
      </w:r>
    </w:p>
    <w:p w:rsidR="0052514B" w:rsidRPr="00381AEF" w:rsidRDefault="0052514B" w:rsidP="00381AEF">
      <w:pPr>
        <w:keepNext/>
        <w:keepLines/>
        <w:jc w:val="both"/>
      </w:pPr>
      <w:r w:rsidRPr="00381AEF">
        <w:t>b) osoby celoročně umístěné v zařízeních pro vazbu a výkon trestu odnětí svobody</w:t>
      </w:r>
    </w:p>
    <w:p w:rsidR="0052514B" w:rsidRPr="00381AEF" w:rsidRDefault="0052514B" w:rsidP="00381AEF">
      <w:pPr>
        <w:keepNext/>
        <w:keepLines/>
        <w:jc w:val="both"/>
      </w:pPr>
      <w:r w:rsidRPr="00381AEF">
        <w:t>c) osoby celoročně se zdržující v zahraničí</w:t>
      </w:r>
    </w:p>
    <w:p w:rsidR="0052514B" w:rsidRPr="00381AEF" w:rsidRDefault="0052514B" w:rsidP="00381AEF">
      <w:pPr>
        <w:keepNext/>
        <w:keepLines/>
        <w:jc w:val="both"/>
      </w:pPr>
      <w:r w:rsidRPr="00381AEF">
        <w:t xml:space="preserve">d) </w:t>
      </w:r>
      <w:r w:rsidR="00815881">
        <w:t>nově narozené děti do doby 1 roku věku.</w:t>
      </w:r>
    </w:p>
    <w:p w:rsidR="0052514B" w:rsidRPr="00381AEF" w:rsidRDefault="0052514B" w:rsidP="00381AEF">
      <w:pPr>
        <w:keepNext/>
        <w:keepLines/>
        <w:jc w:val="both"/>
      </w:pPr>
      <w:r w:rsidRPr="00381AEF">
        <w:t>3. Poplatník je povinen ohlásit údaj rozhodný pro osvobození do konce kalendářního roku, ve kterém má být osvobození poskytnuto, jinak nárok na osvobození zaniká.</w:t>
      </w:r>
    </w:p>
    <w:p w:rsidR="0052514B" w:rsidRPr="00381AEF" w:rsidRDefault="0052514B" w:rsidP="00381AEF">
      <w:pPr>
        <w:jc w:val="both"/>
      </w:pPr>
      <w:r w:rsidRPr="00381AEF">
        <w:t>Údaj rozhodný pro os</w:t>
      </w:r>
      <w:r w:rsidR="00815881">
        <w:t xml:space="preserve">vobození nebo úlevu dle odst. </w:t>
      </w:r>
      <w:r w:rsidR="003B7148">
        <w:t>2 písm. d)</w:t>
      </w:r>
      <w:r w:rsidRPr="00381AEF">
        <w:t xml:space="preserve"> tohoto článku je poplatník povinen ohlásit ve lhůtě do 30 dnů od skutečnosti zakládající nárok na osvobození nebo úlevu.</w:t>
      </w:r>
    </w:p>
    <w:p w:rsidR="0052514B" w:rsidRPr="00381AEF" w:rsidRDefault="0052514B" w:rsidP="00381AEF">
      <w:pPr>
        <w:jc w:val="both"/>
      </w:pPr>
      <w:r w:rsidRPr="00381AEF">
        <w:t>V případě, že poplatník nesplní povinnost ohlásit údaj rozhodný pro osvobození nebo úlevu ve lhůtách stanovených touto vyhláškou nebo zákonem, nárok na osvobození nebo úlevu zaniká.</w:t>
      </w:r>
      <w:r w:rsidRPr="00381AEF">
        <w:rPr>
          <w:vertAlign w:val="superscript"/>
        </w:rPr>
        <w:footnoteReference w:id="8"/>
      </w:r>
    </w:p>
    <w:p w:rsidR="0052514B" w:rsidRPr="00C65428" w:rsidRDefault="0052514B" w:rsidP="0052514B">
      <w:pPr>
        <w:rPr>
          <w:rFonts w:ascii="Arial" w:hAnsi="Arial" w:cs="Arial"/>
        </w:rPr>
      </w:pPr>
    </w:p>
    <w:p w:rsidR="00602311" w:rsidRPr="00602311" w:rsidRDefault="00602311" w:rsidP="0052514B">
      <w:pPr>
        <w:keepNext/>
        <w:keepLines/>
        <w:tabs>
          <w:tab w:val="left" w:pos="2868"/>
        </w:tabs>
        <w:jc w:val="center"/>
        <w:rPr>
          <w:b/>
          <w:bCs/>
        </w:rPr>
      </w:pPr>
      <w:r w:rsidRPr="00602311">
        <w:rPr>
          <w:b/>
          <w:bCs/>
        </w:rPr>
        <w:t>Čl. 7</w:t>
      </w: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 xml:space="preserve">Navýšení poplatku </w:t>
      </w: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</w:p>
    <w:p w:rsidR="00602311" w:rsidRPr="00602311" w:rsidRDefault="00602311" w:rsidP="00602311">
      <w:pPr>
        <w:jc w:val="both"/>
      </w:pPr>
      <w:r w:rsidRPr="00602311">
        <w:t xml:space="preserve">1. Nebudou-li poplatky zaplaceny poplatníkem včas nebo ve správné výši, vyměří mu </w:t>
      </w:r>
      <w:r w:rsidR="005B01FB">
        <w:t>správce poplatku</w:t>
      </w:r>
      <w:r w:rsidRPr="00602311">
        <w:t xml:space="preserve"> poplatek platebním výměrem nebo hromadným předpisným seznamem.</w:t>
      </w:r>
      <w:r w:rsidRPr="00602311">
        <w:rPr>
          <w:vertAlign w:val="superscript"/>
        </w:rPr>
        <w:footnoteReference w:id="9"/>
      </w:r>
    </w:p>
    <w:p w:rsidR="00602311" w:rsidRPr="00602311" w:rsidRDefault="00602311" w:rsidP="00602311">
      <w:pPr>
        <w:jc w:val="both"/>
      </w:pPr>
      <w:r w:rsidRPr="00602311">
        <w:t xml:space="preserve">2. Včas nezaplacené nebo část těchto poplatků může </w:t>
      </w:r>
      <w:r w:rsidR="005B01FB">
        <w:t>správce poplatku</w:t>
      </w:r>
      <w:r w:rsidRPr="00602311">
        <w:t xml:space="preserve"> zvýšit až na trojnásobek; toto zvýšení je příslušenstvím poplatku</w:t>
      </w:r>
      <w:r w:rsidR="005B01FB">
        <w:t xml:space="preserve"> sledujícím jeho osud</w:t>
      </w:r>
      <w:r w:rsidRPr="00602311">
        <w:t>.</w:t>
      </w:r>
      <w:r w:rsidRPr="00602311">
        <w:rPr>
          <w:vertAlign w:val="superscript"/>
        </w:rPr>
        <w:footnoteReference w:id="10"/>
      </w:r>
    </w:p>
    <w:p w:rsidR="00602311" w:rsidRPr="00602311" w:rsidRDefault="00602311" w:rsidP="00602311">
      <w:pPr>
        <w:keepNext/>
        <w:keepLines/>
        <w:jc w:val="center"/>
        <w:rPr>
          <w:b/>
          <w:bCs/>
          <w:szCs w:val="20"/>
        </w:rPr>
      </w:pP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>Čl. 8</w:t>
      </w: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>Odpovědnost za zaplacení poplatku</w:t>
      </w: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</w:p>
    <w:p w:rsidR="00602311" w:rsidRPr="00602311" w:rsidRDefault="00602311" w:rsidP="00602311">
      <w:pPr>
        <w:widowControl w:val="0"/>
        <w:autoSpaceDE w:val="0"/>
        <w:autoSpaceDN w:val="0"/>
        <w:adjustRightInd w:val="0"/>
        <w:jc w:val="both"/>
      </w:pPr>
      <w:r w:rsidRPr="00602311">
        <w:t xml:space="preserve">1. Vznikne-li nedoplatek na poplatku poplatníkovi, který je ke dni splatnosti nezletilý a nenabyl plné svéprávnosti nebo který je ke dni splatnosti omezen ve svéprávnosti a byl mu jmenován opatrovník spravující jeho jmění, přechází poplatková povinnost tohoto poplatníka na zákonného zástupce nebo tohoto opatrovníka; zákonný zástupce nebo opatrovník má stejné procesní postavení jako poplatník. </w:t>
      </w:r>
    </w:p>
    <w:p w:rsidR="00602311" w:rsidRPr="00602311" w:rsidRDefault="00602311" w:rsidP="00602311">
      <w:pPr>
        <w:widowControl w:val="0"/>
        <w:autoSpaceDE w:val="0"/>
        <w:autoSpaceDN w:val="0"/>
        <w:adjustRightInd w:val="0"/>
        <w:jc w:val="both"/>
      </w:pPr>
      <w:r w:rsidRPr="00602311">
        <w:t xml:space="preserve"> 2. V případě podle </w:t>
      </w:r>
      <w:proofErr w:type="gramStart"/>
      <w:r w:rsidRPr="00602311">
        <w:t>odst.1 vyměří</w:t>
      </w:r>
      <w:proofErr w:type="gramEnd"/>
      <w:r w:rsidRPr="00602311">
        <w:t xml:space="preserve"> </w:t>
      </w:r>
      <w:r w:rsidR="009528A8">
        <w:t>správce</w:t>
      </w:r>
      <w:r w:rsidRPr="00602311">
        <w:t xml:space="preserve"> poplatek zákonnému zástupci nebo opatrovníkovi poplatníka. </w:t>
      </w:r>
    </w:p>
    <w:p w:rsidR="005B01FB" w:rsidRPr="00602311" w:rsidRDefault="00602311" w:rsidP="009528A8">
      <w:pPr>
        <w:widowControl w:val="0"/>
        <w:autoSpaceDE w:val="0"/>
        <w:autoSpaceDN w:val="0"/>
        <w:adjustRightInd w:val="0"/>
        <w:jc w:val="both"/>
      </w:pPr>
      <w:r w:rsidRPr="00602311">
        <w:t xml:space="preserve">3.  Je-li zákonných zástupců nebo opatrovníků více, jsou povinni plnit poplatkovou povinnost společně a nerozdílně. </w:t>
      </w: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  <w:bookmarkStart w:id="0" w:name="_GoBack"/>
      <w:bookmarkEnd w:id="0"/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>Čl. 9</w:t>
      </w: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>Přechodné a zrušovací ustanovení</w:t>
      </w: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</w:p>
    <w:p w:rsidR="00602311" w:rsidRPr="00602311" w:rsidRDefault="00602311" w:rsidP="00602311">
      <w:pPr>
        <w:jc w:val="both"/>
      </w:pPr>
      <w:r w:rsidRPr="00602311">
        <w:t>1. Zrušuje se</w:t>
      </w:r>
      <w:r w:rsidR="009528A8">
        <w:t xml:space="preserve"> </w:t>
      </w:r>
      <w:r w:rsidRPr="00602311">
        <w:t xml:space="preserve">Obecně závazná vyhláška města Hustopeče č. </w:t>
      </w:r>
      <w:r w:rsidR="005B01FB">
        <w:t>3/2015</w:t>
      </w:r>
      <w:r w:rsidRPr="00602311">
        <w:t xml:space="preserve"> o místním poplatku za provoz systému shromažďování, sběru, přepravy, třídění, využívání a </w:t>
      </w:r>
      <w:r w:rsidR="00381AEF">
        <w:t>odstraňování komunálních odpadů a Obecně závazná vyhláška města Hustopeče č. 2/2018</w:t>
      </w:r>
      <w:r w:rsidR="00381AEF" w:rsidRPr="00381AEF">
        <w:t xml:space="preserve"> </w:t>
      </w:r>
      <w:r w:rsidR="00381AEF" w:rsidRPr="00602311">
        <w:t xml:space="preserve">o místním poplatku za provoz systému shromažďování, sběru, přepravy, třídění, využívání a </w:t>
      </w:r>
      <w:r w:rsidR="00381AEF">
        <w:t>odstraňování komunálních odpadů</w:t>
      </w:r>
      <w:r w:rsidR="00381AEF">
        <w:t>.</w:t>
      </w:r>
    </w:p>
    <w:p w:rsidR="00602311" w:rsidRPr="00602311" w:rsidRDefault="00602311" w:rsidP="00602311">
      <w:pPr>
        <w:jc w:val="both"/>
      </w:pPr>
      <w:r w:rsidRPr="00602311">
        <w:t>2. Poplatkové povinnosti vzniklé před nabytím účinnosti této vyhlášky se posuzují podle dosavadních právních předpisů.</w:t>
      </w:r>
    </w:p>
    <w:p w:rsidR="00602311" w:rsidRDefault="00602311" w:rsidP="00602311">
      <w:pPr>
        <w:keepNext/>
        <w:keepLines/>
        <w:jc w:val="center"/>
        <w:rPr>
          <w:b/>
          <w:bCs/>
        </w:rPr>
      </w:pP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>Čl. 10</w:t>
      </w: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  <w:r w:rsidRPr="00602311">
        <w:rPr>
          <w:b/>
          <w:bCs/>
        </w:rPr>
        <w:t>Účinnost</w:t>
      </w:r>
    </w:p>
    <w:p w:rsidR="00602311" w:rsidRPr="00602311" w:rsidRDefault="00602311" w:rsidP="00602311">
      <w:pPr>
        <w:keepNext/>
        <w:keepLines/>
        <w:jc w:val="center"/>
        <w:rPr>
          <w:b/>
          <w:bCs/>
        </w:rPr>
      </w:pPr>
    </w:p>
    <w:p w:rsidR="00602311" w:rsidRPr="00602311" w:rsidRDefault="00602311" w:rsidP="00602311">
      <w:pPr>
        <w:jc w:val="both"/>
      </w:pPr>
      <w:r w:rsidRPr="00602311">
        <w:t xml:space="preserve">Tato vyhláška nabývá účinnosti dne  </w:t>
      </w:r>
      <w:proofErr w:type="gramStart"/>
      <w:r w:rsidR="002E0039">
        <w:t>01.01.2020</w:t>
      </w:r>
      <w:proofErr w:type="gramEnd"/>
      <w:r w:rsidRPr="00602311">
        <w:t>.</w:t>
      </w:r>
    </w:p>
    <w:p w:rsidR="00602311" w:rsidRPr="00602311" w:rsidRDefault="00602311" w:rsidP="00602311"/>
    <w:p w:rsidR="00602311" w:rsidRPr="00602311" w:rsidRDefault="00602311" w:rsidP="00602311"/>
    <w:p w:rsidR="00602311" w:rsidRPr="00602311" w:rsidRDefault="00602311" w:rsidP="00602311"/>
    <w:p w:rsidR="00602311" w:rsidRPr="00602311" w:rsidRDefault="00602311" w:rsidP="00602311"/>
    <w:p w:rsidR="00602311" w:rsidRPr="00602311" w:rsidRDefault="00602311" w:rsidP="00602311"/>
    <w:p w:rsidR="00602311" w:rsidRPr="00602311" w:rsidRDefault="00602311" w:rsidP="00602311">
      <w:r w:rsidRPr="00602311">
        <w:t>…………………….………                                                   …………………………</w:t>
      </w:r>
    </w:p>
    <w:p w:rsidR="00602311" w:rsidRPr="00602311" w:rsidRDefault="00602311" w:rsidP="00602311">
      <w:r w:rsidRPr="00602311">
        <w:t>Bořivoj Švásta</w:t>
      </w:r>
      <w:r w:rsidRPr="00602311">
        <w:tab/>
      </w:r>
      <w:r w:rsidRPr="00602311">
        <w:tab/>
        <w:t xml:space="preserve">                                                 PaedDr. Hana Potměšilová</w:t>
      </w:r>
    </w:p>
    <w:p w:rsidR="00602311" w:rsidRPr="00602311" w:rsidRDefault="00602311" w:rsidP="00602311">
      <w:proofErr w:type="gramStart"/>
      <w:r w:rsidRPr="00602311">
        <w:t>místostarosta                                                                           starostka</w:t>
      </w:r>
      <w:proofErr w:type="gramEnd"/>
    </w:p>
    <w:p w:rsidR="00602311" w:rsidRPr="00602311" w:rsidRDefault="00602311" w:rsidP="00602311"/>
    <w:p w:rsidR="00602311" w:rsidRPr="00602311" w:rsidRDefault="00602311" w:rsidP="00602311"/>
    <w:p w:rsidR="00602311" w:rsidRPr="00602311" w:rsidRDefault="00602311" w:rsidP="00602311"/>
    <w:p w:rsidR="00602311" w:rsidRPr="00602311" w:rsidRDefault="00602311" w:rsidP="00602311"/>
    <w:p w:rsidR="00602311" w:rsidRPr="00602311" w:rsidRDefault="00602311" w:rsidP="00602311"/>
    <w:p w:rsidR="00602311" w:rsidRPr="00602311" w:rsidRDefault="00602311" w:rsidP="00602311"/>
    <w:p w:rsidR="00602311" w:rsidRPr="00602311" w:rsidRDefault="00602311" w:rsidP="00602311">
      <w:r w:rsidRPr="00602311">
        <w:t xml:space="preserve">Vyvěšeno na úřední desce dne:  </w:t>
      </w:r>
    </w:p>
    <w:p w:rsidR="0052514B" w:rsidRDefault="00602311" w:rsidP="0052514B">
      <w:r w:rsidRPr="00602311">
        <w:t>Sejmuto z úřední desky dne:</w:t>
      </w:r>
    </w:p>
    <w:p w:rsidR="00E05D9B" w:rsidRPr="00C65428" w:rsidRDefault="00E05D9B" w:rsidP="00481B94">
      <w:pPr>
        <w:rPr>
          <w:rFonts w:ascii="Arial" w:hAnsi="Arial" w:cs="Arial"/>
        </w:rPr>
      </w:pPr>
    </w:p>
    <w:sectPr w:rsidR="00E05D9B" w:rsidRPr="00C65428" w:rsidSect="007C77D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3783" w:rsidRDefault="00B33783">
      <w:r>
        <w:separator/>
      </w:r>
    </w:p>
  </w:endnote>
  <w:endnote w:type="continuationSeparator" w:id="0">
    <w:p w:rsidR="00B33783" w:rsidRDefault="00B3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3783" w:rsidRDefault="00B33783">
      <w:r>
        <w:separator/>
      </w:r>
    </w:p>
  </w:footnote>
  <w:footnote w:type="continuationSeparator" w:id="0">
    <w:p w:rsidR="00B33783" w:rsidRDefault="00B33783">
      <w:r>
        <w:continuationSeparator/>
      </w:r>
    </w:p>
  </w:footnote>
  <w:footnote w:id="1">
    <w:p w:rsidR="00602311" w:rsidRPr="004940B0" w:rsidRDefault="00602311" w:rsidP="00602311">
      <w:pPr>
        <w:pStyle w:val="Textpoznpodarou"/>
        <w:rPr>
          <w:sz w:val="18"/>
          <w:szCs w:val="18"/>
        </w:rPr>
      </w:pPr>
      <w:r w:rsidRPr="004940B0">
        <w:rPr>
          <w:rStyle w:val="Znakapoznpodarou"/>
          <w:sz w:val="18"/>
          <w:szCs w:val="18"/>
        </w:rPr>
        <w:footnoteRef/>
      </w:r>
      <w:r w:rsidRPr="004940B0">
        <w:rPr>
          <w:sz w:val="18"/>
          <w:szCs w:val="18"/>
        </w:rPr>
        <w:t xml:space="preserve"> § 10b odst. 1 zákona o místních poplatcích</w:t>
      </w:r>
    </w:p>
  </w:footnote>
  <w:footnote w:id="2">
    <w:p w:rsidR="00175ACB" w:rsidRPr="00A63DC4" w:rsidRDefault="00175ACB" w:rsidP="00175ACB">
      <w:pPr>
        <w:pStyle w:val="Textpoznpodarou"/>
        <w:rPr>
          <w:sz w:val="18"/>
          <w:szCs w:val="18"/>
          <w:vertAlign w:val="subscript"/>
        </w:rPr>
      </w:pPr>
      <w:r w:rsidRPr="00A63DC4">
        <w:rPr>
          <w:rStyle w:val="Znakapoznpodarou"/>
          <w:sz w:val="18"/>
          <w:szCs w:val="18"/>
        </w:rPr>
        <w:footnoteRef/>
      </w:r>
      <w:r w:rsidRPr="00A63DC4">
        <w:rPr>
          <w:sz w:val="18"/>
          <w:szCs w:val="18"/>
        </w:rPr>
        <w:t xml:space="preserve"> § 10b odst. 2 zákona o místních poplatcích</w:t>
      </w:r>
    </w:p>
  </w:footnote>
  <w:footnote w:id="3">
    <w:p w:rsidR="00175ACB" w:rsidRPr="008560D9" w:rsidRDefault="00175ACB" w:rsidP="00175ACB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175ACB" w:rsidRPr="00A04C8B" w:rsidRDefault="00175ACB" w:rsidP="00175ACB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175ACB" w:rsidRDefault="00175ACB" w:rsidP="00175AC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6">
    <w:p w:rsidR="002E0039" w:rsidRDefault="002E0039" w:rsidP="002E0039">
      <w:pPr>
        <w:pStyle w:val="Textpoznpodarou"/>
        <w:rPr>
          <w:sz w:val="18"/>
          <w:szCs w:val="18"/>
        </w:rPr>
      </w:pPr>
      <w:r w:rsidRPr="00420F2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 xml:space="preserve"> § 10b odst. 3 a odst. 6</w:t>
      </w:r>
      <w:r w:rsidRPr="00420F2C">
        <w:rPr>
          <w:sz w:val="18"/>
          <w:szCs w:val="18"/>
        </w:rPr>
        <w:t xml:space="preserve"> zákona o místních poplatcích</w:t>
      </w:r>
    </w:p>
    <w:p w:rsidR="002E0039" w:rsidRPr="004C4D21" w:rsidRDefault="002E0039" w:rsidP="002E0039">
      <w:pPr>
        <w:pStyle w:val="Textpoznpodarou"/>
        <w:rPr>
          <w:sz w:val="18"/>
          <w:szCs w:val="18"/>
        </w:rPr>
      </w:pPr>
    </w:p>
  </w:footnote>
  <w:footnote w:id="7">
    <w:p w:rsidR="0052514B" w:rsidRDefault="0052514B" w:rsidP="0052514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40EA6">
        <w:rPr>
          <w:rFonts w:ascii="Arial" w:hAnsi="Arial" w:cs="Arial"/>
          <w:sz w:val="18"/>
          <w:szCs w:val="18"/>
        </w:rPr>
        <w:t>§10b odst. 3 zákona o místních poplatcích</w:t>
      </w:r>
    </w:p>
  </w:footnote>
  <w:footnote w:id="8">
    <w:p w:rsidR="0052514B" w:rsidRPr="00BA1E8D" w:rsidRDefault="0052514B" w:rsidP="0052514B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602311" w:rsidRPr="00A04C8B" w:rsidRDefault="00602311" w:rsidP="0060231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:rsidR="00602311" w:rsidRPr="00A04C8B" w:rsidRDefault="00602311" w:rsidP="0060231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063566"/>
    <w:multiLevelType w:val="hybridMultilevel"/>
    <w:tmpl w:val="961A04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F323A2"/>
    <w:multiLevelType w:val="hybridMultilevel"/>
    <w:tmpl w:val="6C28C88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80B5DC2"/>
    <w:multiLevelType w:val="hybridMultilevel"/>
    <w:tmpl w:val="C74AF630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395D5934"/>
    <w:multiLevelType w:val="hybridMultilevel"/>
    <w:tmpl w:val="CC16F90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194" w:hanging="360"/>
      </w:pPr>
    </w:lvl>
    <w:lvl w:ilvl="2" w:tplc="0405001B">
      <w:start w:val="1"/>
      <w:numFmt w:val="lowerRoman"/>
      <w:lvlText w:val="%3."/>
      <w:lvlJc w:val="right"/>
      <w:pPr>
        <w:ind w:left="1914" w:hanging="180"/>
      </w:pPr>
    </w:lvl>
    <w:lvl w:ilvl="3" w:tplc="0405000F" w:tentative="1">
      <w:start w:val="1"/>
      <w:numFmt w:val="decimal"/>
      <w:lvlText w:val="%4."/>
      <w:lvlJc w:val="left"/>
      <w:pPr>
        <w:ind w:left="2634" w:hanging="360"/>
      </w:pPr>
    </w:lvl>
    <w:lvl w:ilvl="4" w:tplc="04050019" w:tentative="1">
      <w:start w:val="1"/>
      <w:numFmt w:val="lowerLetter"/>
      <w:lvlText w:val="%5."/>
      <w:lvlJc w:val="left"/>
      <w:pPr>
        <w:ind w:left="3354" w:hanging="360"/>
      </w:pPr>
    </w:lvl>
    <w:lvl w:ilvl="5" w:tplc="0405001B" w:tentative="1">
      <w:start w:val="1"/>
      <w:numFmt w:val="lowerRoman"/>
      <w:lvlText w:val="%6."/>
      <w:lvlJc w:val="right"/>
      <w:pPr>
        <w:ind w:left="4074" w:hanging="180"/>
      </w:pPr>
    </w:lvl>
    <w:lvl w:ilvl="6" w:tplc="0405000F" w:tentative="1">
      <w:start w:val="1"/>
      <w:numFmt w:val="decimal"/>
      <w:lvlText w:val="%7."/>
      <w:lvlJc w:val="left"/>
      <w:pPr>
        <w:ind w:left="4794" w:hanging="360"/>
      </w:pPr>
    </w:lvl>
    <w:lvl w:ilvl="7" w:tplc="04050019" w:tentative="1">
      <w:start w:val="1"/>
      <w:numFmt w:val="lowerLetter"/>
      <w:lvlText w:val="%8."/>
      <w:lvlJc w:val="left"/>
      <w:pPr>
        <w:ind w:left="5514" w:hanging="360"/>
      </w:pPr>
    </w:lvl>
    <w:lvl w:ilvl="8" w:tplc="0405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08D14EB"/>
    <w:multiLevelType w:val="hybridMultilevel"/>
    <w:tmpl w:val="53CE5D1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C5C2503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F9145EC"/>
    <w:multiLevelType w:val="hybridMultilevel"/>
    <w:tmpl w:val="5F20B26A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6" w15:restartNumberingAfterBreak="0">
    <w:nsid w:val="50CA2093"/>
    <w:multiLevelType w:val="hybridMultilevel"/>
    <w:tmpl w:val="BDD055B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077F8A"/>
    <w:multiLevelType w:val="hybridMultilevel"/>
    <w:tmpl w:val="50D21BC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90B252B"/>
    <w:multiLevelType w:val="hybridMultilevel"/>
    <w:tmpl w:val="5B6CBE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1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4535FF2"/>
    <w:multiLevelType w:val="hybridMultilevel"/>
    <w:tmpl w:val="CDFE3C6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8D3D92"/>
    <w:multiLevelType w:val="hybridMultilevel"/>
    <w:tmpl w:val="85F2350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B9564A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D783D04"/>
    <w:multiLevelType w:val="hybridMultilevel"/>
    <w:tmpl w:val="285CBA9E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num w:numId="1">
    <w:abstractNumId w:val="5"/>
  </w:num>
  <w:num w:numId="2">
    <w:abstractNumId w:val="15"/>
  </w:num>
  <w:num w:numId="3">
    <w:abstractNumId w:val="25"/>
  </w:num>
  <w:num w:numId="4">
    <w:abstractNumId w:val="20"/>
  </w:num>
  <w:num w:numId="5">
    <w:abstractNumId w:val="23"/>
  </w:num>
  <w:num w:numId="6">
    <w:abstractNumId w:val="17"/>
  </w:num>
  <w:num w:numId="7">
    <w:abstractNumId w:val="6"/>
  </w:num>
  <w:num w:numId="8">
    <w:abstractNumId w:val="1"/>
  </w:num>
  <w:num w:numId="9">
    <w:abstractNumId w:val="2"/>
  </w:num>
  <w:num w:numId="10">
    <w:abstractNumId w:val="9"/>
  </w:num>
  <w:num w:numId="11">
    <w:abstractNumId w:val="22"/>
  </w:num>
  <w:num w:numId="12">
    <w:abstractNumId w:val="14"/>
  </w:num>
  <w:num w:numId="13">
    <w:abstractNumId w:val="8"/>
  </w:num>
  <w:num w:numId="14">
    <w:abstractNumId w:val="19"/>
  </w:num>
  <w:num w:numId="15">
    <w:abstractNumId w:val="10"/>
  </w:num>
  <w:num w:numId="16">
    <w:abstractNumId w:val="24"/>
  </w:num>
  <w:num w:numId="17">
    <w:abstractNumId w:val="12"/>
  </w:num>
  <w:num w:numId="18">
    <w:abstractNumId w:val="13"/>
  </w:num>
  <w:num w:numId="19">
    <w:abstractNumId w:val="0"/>
  </w:num>
  <w:num w:numId="20">
    <w:abstractNumId w:val="11"/>
  </w:num>
  <w:num w:numId="21">
    <w:abstractNumId w:val="7"/>
  </w:num>
  <w:num w:numId="22">
    <w:abstractNumId w:val="18"/>
  </w:num>
  <w:num w:numId="23">
    <w:abstractNumId w:val="21"/>
  </w:num>
  <w:num w:numId="24">
    <w:abstractNumId w:val="4"/>
  </w:num>
  <w:num w:numId="25">
    <w:abstractNumId w:val="3"/>
  </w:num>
  <w:num w:numId="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FD"/>
    <w:rsid w:val="000424D9"/>
    <w:rsid w:val="0006727A"/>
    <w:rsid w:val="0007572B"/>
    <w:rsid w:val="000C346F"/>
    <w:rsid w:val="000D1214"/>
    <w:rsid w:val="001717F9"/>
    <w:rsid w:val="00175ACB"/>
    <w:rsid w:val="00187DFD"/>
    <w:rsid w:val="0019336D"/>
    <w:rsid w:val="001A1553"/>
    <w:rsid w:val="001D70C0"/>
    <w:rsid w:val="00226E95"/>
    <w:rsid w:val="00245C4B"/>
    <w:rsid w:val="002629BF"/>
    <w:rsid w:val="00284781"/>
    <w:rsid w:val="002E0039"/>
    <w:rsid w:val="0032658B"/>
    <w:rsid w:val="00326653"/>
    <w:rsid w:val="00351FC9"/>
    <w:rsid w:val="00381AEF"/>
    <w:rsid w:val="00393DCD"/>
    <w:rsid w:val="003A41C0"/>
    <w:rsid w:val="003B7148"/>
    <w:rsid w:val="003E70D4"/>
    <w:rsid w:val="003E74B6"/>
    <w:rsid w:val="00411854"/>
    <w:rsid w:val="00420F2C"/>
    <w:rsid w:val="00481B94"/>
    <w:rsid w:val="004940B0"/>
    <w:rsid w:val="004C4D21"/>
    <w:rsid w:val="004D51E5"/>
    <w:rsid w:val="004E6D76"/>
    <w:rsid w:val="00501950"/>
    <w:rsid w:val="0052514B"/>
    <w:rsid w:val="0052637B"/>
    <w:rsid w:val="00526A73"/>
    <w:rsid w:val="00562531"/>
    <w:rsid w:val="00576C31"/>
    <w:rsid w:val="005B01FB"/>
    <w:rsid w:val="005D357B"/>
    <w:rsid w:val="00602311"/>
    <w:rsid w:val="00615D02"/>
    <w:rsid w:val="006266F4"/>
    <w:rsid w:val="00663954"/>
    <w:rsid w:val="006A53DB"/>
    <w:rsid w:val="006A57C4"/>
    <w:rsid w:val="006B426C"/>
    <w:rsid w:val="006C2453"/>
    <w:rsid w:val="006C4D19"/>
    <w:rsid w:val="0074174C"/>
    <w:rsid w:val="00747851"/>
    <w:rsid w:val="00767302"/>
    <w:rsid w:val="007A0928"/>
    <w:rsid w:val="007B0969"/>
    <w:rsid w:val="007C77D4"/>
    <w:rsid w:val="007D30F6"/>
    <w:rsid w:val="007E140C"/>
    <w:rsid w:val="007E73CC"/>
    <w:rsid w:val="00815881"/>
    <w:rsid w:val="00827890"/>
    <w:rsid w:val="00893020"/>
    <w:rsid w:val="008A2B4B"/>
    <w:rsid w:val="008A2C88"/>
    <w:rsid w:val="008A66D5"/>
    <w:rsid w:val="008B50DF"/>
    <w:rsid w:val="00942940"/>
    <w:rsid w:val="0094624A"/>
    <w:rsid w:val="009528A8"/>
    <w:rsid w:val="00971A8A"/>
    <w:rsid w:val="00992875"/>
    <w:rsid w:val="009C65E5"/>
    <w:rsid w:val="00A35090"/>
    <w:rsid w:val="00A63DC4"/>
    <w:rsid w:val="00AB5792"/>
    <w:rsid w:val="00AE4D8E"/>
    <w:rsid w:val="00AF06DD"/>
    <w:rsid w:val="00B14C0C"/>
    <w:rsid w:val="00B24F8E"/>
    <w:rsid w:val="00B33783"/>
    <w:rsid w:val="00B43BA7"/>
    <w:rsid w:val="00B738A3"/>
    <w:rsid w:val="00B8262F"/>
    <w:rsid w:val="00BA0577"/>
    <w:rsid w:val="00BA768A"/>
    <w:rsid w:val="00BD0E79"/>
    <w:rsid w:val="00BD75FD"/>
    <w:rsid w:val="00C30C18"/>
    <w:rsid w:val="00C65428"/>
    <w:rsid w:val="00CA0F9D"/>
    <w:rsid w:val="00CD1BBB"/>
    <w:rsid w:val="00CD285D"/>
    <w:rsid w:val="00D10372"/>
    <w:rsid w:val="00D26C9C"/>
    <w:rsid w:val="00D41632"/>
    <w:rsid w:val="00D87C41"/>
    <w:rsid w:val="00DD6157"/>
    <w:rsid w:val="00E05D9B"/>
    <w:rsid w:val="00ED4DD4"/>
    <w:rsid w:val="00F64DDA"/>
    <w:rsid w:val="00F77C94"/>
    <w:rsid w:val="00FA286B"/>
    <w:rsid w:val="00FB0FEB"/>
    <w:rsid w:val="00FF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4753F2-7248-425A-A85B-DDACD2A99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87DFD"/>
    <w:rPr>
      <w:sz w:val="24"/>
      <w:szCs w:val="24"/>
    </w:rPr>
  </w:style>
  <w:style w:type="paragraph" w:styleId="Nadpis1">
    <w:name w:val="heading 1"/>
    <w:basedOn w:val="Normln"/>
    <w:next w:val="Normln"/>
    <w:qFormat/>
    <w:rsid w:val="00187DFD"/>
    <w:pPr>
      <w:keepNext/>
      <w:spacing w:line="240" w:lineRule="atLeast"/>
      <w:ind w:firstLine="2268"/>
      <w:outlineLvl w:val="0"/>
    </w:pPr>
  </w:style>
  <w:style w:type="paragraph" w:styleId="Nadpis2">
    <w:name w:val="heading 2"/>
    <w:basedOn w:val="Normln"/>
    <w:next w:val="Normln"/>
    <w:qFormat/>
    <w:rsid w:val="00D87C4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qFormat/>
    <w:rsid w:val="00D87C4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187DFD"/>
    <w:pPr>
      <w:keepNext/>
      <w:spacing w:line="240" w:lineRule="atLeast"/>
      <w:jc w:val="center"/>
      <w:outlineLvl w:val="5"/>
    </w:pPr>
    <w:rPr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rsid w:val="00187DFD"/>
    <w:pPr>
      <w:spacing w:line="240" w:lineRule="atLeast"/>
      <w:jc w:val="both"/>
    </w:pPr>
    <w:rPr>
      <w:sz w:val="22"/>
      <w:szCs w:val="22"/>
    </w:rPr>
  </w:style>
  <w:style w:type="paragraph" w:styleId="Zhlav">
    <w:name w:val="header"/>
    <w:basedOn w:val="Normln"/>
    <w:link w:val="ZhlavChar"/>
    <w:rsid w:val="00187DFD"/>
    <w:pPr>
      <w:tabs>
        <w:tab w:val="center" w:pos="4536"/>
        <w:tab w:val="right" w:pos="9072"/>
      </w:tabs>
    </w:pPr>
    <w:rPr>
      <w:sz w:val="20"/>
      <w:szCs w:val="20"/>
    </w:rPr>
  </w:style>
  <w:style w:type="character" w:styleId="Znakapoznpodarou">
    <w:name w:val="footnote reference"/>
    <w:semiHidden/>
    <w:rsid w:val="00187DFD"/>
    <w:rPr>
      <w:vertAlign w:val="superscript"/>
    </w:rPr>
  </w:style>
  <w:style w:type="paragraph" w:customStyle="1" w:styleId="Textparagrafu">
    <w:name w:val="Text paragrafu"/>
    <w:basedOn w:val="Normln"/>
    <w:rsid w:val="00187DFD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rsid w:val="00187DFD"/>
    <w:pPr>
      <w:autoSpaceDE w:val="0"/>
      <w:autoSpaceDN w:val="0"/>
      <w:spacing w:before="120" w:after="0"/>
      <w:outlineLvl w:val="9"/>
    </w:pPr>
    <w:rPr>
      <w:rFonts w:ascii="Times New Roman" w:hAnsi="Times New Roman" w:cs="Times New Roman"/>
      <w:kern w:val="0"/>
      <w:sz w:val="24"/>
      <w:szCs w:val="24"/>
    </w:rPr>
  </w:style>
  <w:style w:type="paragraph" w:styleId="Zkladntext">
    <w:name w:val="Body Text"/>
    <w:basedOn w:val="Normln"/>
    <w:rsid w:val="00187DFD"/>
    <w:pPr>
      <w:spacing w:line="240" w:lineRule="atLeast"/>
      <w:jc w:val="both"/>
    </w:pPr>
  </w:style>
  <w:style w:type="paragraph" w:styleId="Zkladntext2">
    <w:name w:val="Body Text 2"/>
    <w:basedOn w:val="Normln"/>
    <w:rsid w:val="00187DFD"/>
    <w:pPr>
      <w:autoSpaceDE w:val="0"/>
      <w:autoSpaceDN w:val="0"/>
      <w:spacing w:line="240" w:lineRule="atLeast"/>
      <w:ind w:left="227" w:hanging="227"/>
      <w:jc w:val="both"/>
    </w:pPr>
  </w:style>
  <w:style w:type="paragraph" w:styleId="Prosttext">
    <w:name w:val="Plain Text"/>
    <w:basedOn w:val="Normln"/>
    <w:rsid w:val="00187DFD"/>
    <w:rPr>
      <w:rFonts w:ascii="Courier New" w:hAnsi="Courier New" w:cs="Courier New"/>
      <w:sz w:val="20"/>
      <w:szCs w:val="20"/>
    </w:rPr>
  </w:style>
  <w:style w:type="paragraph" w:styleId="Nzev">
    <w:name w:val="Title"/>
    <w:basedOn w:val="Normln"/>
    <w:qFormat/>
    <w:rsid w:val="00187DFD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NormlnIMP">
    <w:name w:val="Normální_IMP"/>
    <w:basedOn w:val="Normln"/>
    <w:rsid w:val="00D87C41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customStyle="1" w:styleId="Nadpis5Char">
    <w:name w:val="Nadpis 5 Char"/>
    <w:link w:val="Nadpis5"/>
    <w:semiHidden/>
    <w:rsid w:val="00D87C41"/>
    <w:rPr>
      <w:rFonts w:ascii="Calibri" w:hAnsi="Calibri"/>
      <w:b/>
      <w:bCs/>
      <w:i/>
      <w:iCs/>
      <w:sz w:val="26"/>
      <w:szCs w:val="26"/>
      <w:lang w:val="cs-CZ" w:eastAsia="cs-CZ" w:bidi="ar-SA"/>
    </w:rPr>
  </w:style>
  <w:style w:type="paragraph" w:styleId="Zkladntextodsazen">
    <w:name w:val="Body Text Indent"/>
    <w:basedOn w:val="Normln"/>
    <w:rsid w:val="00D87C41"/>
    <w:pPr>
      <w:spacing w:after="120"/>
      <w:ind w:left="283"/>
    </w:pPr>
  </w:style>
  <w:style w:type="character" w:customStyle="1" w:styleId="ZhlavChar">
    <w:name w:val="Záhlaví Char"/>
    <w:link w:val="Zhlav"/>
    <w:semiHidden/>
    <w:rsid w:val="00D87C41"/>
    <w:rPr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D87C41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D87C41"/>
    <w:rPr>
      <w:noProof/>
      <w:lang w:val="cs-CZ" w:eastAsia="cs-CZ" w:bidi="ar-SA"/>
    </w:rPr>
  </w:style>
  <w:style w:type="paragraph" w:customStyle="1" w:styleId="slalnk">
    <w:name w:val="Čísla článků"/>
    <w:basedOn w:val="Normln"/>
    <w:rsid w:val="00D87C4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87C41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D87C41"/>
    <w:pPr>
      <w:keepLines/>
      <w:numPr>
        <w:numId w:val="13"/>
      </w:numPr>
      <w:spacing w:after="60"/>
      <w:jc w:val="both"/>
    </w:pPr>
  </w:style>
  <w:style w:type="paragraph" w:styleId="Odstavecseseznamem">
    <w:name w:val="List Paragraph"/>
    <w:basedOn w:val="Normln"/>
    <w:uiPriority w:val="34"/>
    <w:qFormat/>
    <w:rsid w:val="00175ACB"/>
    <w:pPr>
      <w:ind w:left="720"/>
      <w:contextualSpacing/>
    </w:pPr>
  </w:style>
  <w:style w:type="paragraph" w:styleId="Zpat">
    <w:name w:val="footer"/>
    <w:basedOn w:val="Normln"/>
    <w:link w:val="ZpatChar"/>
    <w:rsid w:val="00A63DC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A63D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11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spi://module='ASPI'&amp;link='565/1990%20Sb.%252310b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1236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Hustopeče č</vt:lpstr>
    </vt:vector>
  </TitlesOfParts>
  <Company>Město Hustopeče</Company>
  <LinksUpToDate>false</LinksUpToDate>
  <CharactersWithSpaces>8513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Hustopeče č</dc:title>
  <dc:subject/>
  <dc:creator>JUDr. Fantová Alena</dc:creator>
  <cp:keywords/>
  <dc:description/>
  <cp:lastModifiedBy>Alena Fantová</cp:lastModifiedBy>
  <cp:revision>4</cp:revision>
  <cp:lastPrinted>2019-12-02T11:45:00Z</cp:lastPrinted>
  <dcterms:created xsi:type="dcterms:W3CDTF">2019-11-28T12:37:00Z</dcterms:created>
  <dcterms:modified xsi:type="dcterms:W3CDTF">2019-12-02T11:46:00Z</dcterms:modified>
</cp:coreProperties>
</file>