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CCA" w:rsidRPr="00775CCA" w:rsidRDefault="00775CCA" w:rsidP="00775CCA">
      <w:pPr>
        <w:jc w:val="both"/>
        <w:rPr>
          <w:b/>
          <w:bCs/>
          <w:color w:val="FF0000"/>
          <w:sz w:val="26"/>
          <w:szCs w:val="26"/>
        </w:rPr>
      </w:pPr>
      <w:r w:rsidRPr="00775CCA">
        <w:rPr>
          <w:b/>
          <w:bCs/>
          <w:color w:val="FF0000"/>
          <w:sz w:val="26"/>
          <w:szCs w:val="26"/>
        </w:rPr>
        <w:t>DOČASNÉ VYŘAZENÍ VOZIDLA</w:t>
      </w:r>
      <w:r w:rsidRPr="00775CCA">
        <w:rPr>
          <w:b/>
          <w:bCs/>
          <w:color w:val="FF0000"/>
          <w:sz w:val="26"/>
          <w:szCs w:val="26"/>
        </w:rPr>
        <w:t xml:space="preserve"> Z PROVOZU</w:t>
      </w:r>
      <w:r w:rsidRPr="00775CCA">
        <w:rPr>
          <w:b/>
          <w:bCs/>
          <w:color w:val="FF0000"/>
          <w:sz w:val="26"/>
          <w:szCs w:val="26"/>
        </w:rPr>
        <w:t>, TZV. DEPOZIT</w:t>
      </w:r>
    </w:p>
    <w:p w:rsidR="00775CCA" w:rsidRPr="00775CCA" w:rsidRDefault="00775CCA" w:rsidP="00775CCA">
      <w:pPr>
        <w:spacing w:after="0"/>
        <w:jc w:val="both"/>
        <w:rPr>
          <w:b/>
          <w:bCs/>
          <w:sz w:val="26"/>
          <w:szCs w:val="26"/>
        </w:rPr>
      </w:pPr>
      <w:r w:rsidRPr="00775CCA">
        <w:rPr>
          <w:b/>
          <w:bCs/>
          <w:sz w:val="26"/>
          <w:szCs w:val="26"/>
        </w:rPr>
        <w:t>Jaké doklady je nutné mít s sebou:</w:t>
      </w:r>
    </w:p>
    <w:p w:rsidR="00775CCA" w:rsidRPr="00775CCA" w:rsidRDefault="00775CCA" w:rsidP="00775CCA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>vyplněnou žádost, formulář žádostí je k dispozici na webových stránkách Města Hustopeče a na odboru správních činností městského úřadu, formulář lze vyplnit i přímo na místě,</w:t>
      </w:r>
    </w:p>
    <w:p w:rsidR="00775CCA" w:rsidRPr="00775CCA" w:rsidRDefault="00775CCA" w:rsidP="00775CCA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>doklad totožnosti. Fyzická osoba občanský průkaz, podnikající fyzická osoba živnostenský list, právnická osoba výpis z obchodního rejstříku nebo doklad o povolení k pobytu nebo udělení azylu na území ČR, není-li žadatel státním občanem ČR,</w:t>
      </w:r>
    </w:p>
    <w:p w:rsidR="00775CCA" w:rsidRPr="00775CCA" w:rsidRDefault="00775CCA" w:rsidP="00775CCA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plnou moc k provedení zápisu změn údajů do registru silničních vozidel udělenou vlastníkem vozidla, vyřizuje-li záležitost </w:t>
      </w:r>
      <w:proofErr w:type="gramStart"/>
      <w:r w:rsidRPr="00775CCA">
        <w:rPr>
          <w:sz w:val="26"/>
          <w:szCs w:val="26"/>
        </w:rPr>
        <w:t>zmocněnec</w:t>
      </w:r>
      <w:proofErr w:type="gramEnd"/>
      <w:r w:rsidRPr="00775CCA">
        <w:rPr>
          <w:sz w:val="26"/>
          <w:szCs w:val="26"/>
        </w:rPr>
        <w:t xml:space="preserve"> a to v případě fyzických osob nebo plnou moc, vyřizuje-li záležitost zástupce právnické osoby nevyjmenovaný ve výpisu obchodního rejstříku, udělenou statutárním orgánem právnické osoby,</w:t>
      </w:r>
    </w:p>
    <w:p w:rsidR="00775CCA" w:rsidRPr="00775CCA" w:rsidRDefault="00775CCA" w:rsidP="00775CCA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osvědčení o registraci vozidla část II, (tzv. velký technický průkaz),  </w:t>
      </w:r>
    </w:p>
    <w:p w:rsidR="00775CCA" w:rsidRPr="00775CCA" w:rsidRDefault="00775CCA" w:rsidP="00775CCA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>osvědčení o registraci vozidla část I, (tzv. malý technický průkaz),</w:t>
      </w:r>
    </w:p>
    <w:p w:rsidR="00775CCA" w:rsidRPr="00775CCA" w:rsidRDefault="00775CCA" w:rsidP="00775CCA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>čistou tabulku registrační značky (značek).</w:t>
      </w:r>
    </w:p>
    <w:p w:rsidR="00775CCA" w:rsidRPr="00775CCA" w:rsidRDefault="00775CCA" w:rsidP="00775CCA">
      <w:pPr>
        <w:jc w:val="both"/>
        <w:rPr>
          <w:b/>
          <w:bCs/>
          <w:sz w:val="26"/>
          <w:szCs w:val="26"/>
        </w:rPr>
      </w:pPr>
      <w:r w:rsidRPr="00775CCA">
        <w:rPr>
          <w:b/>
          <w:bCs/>
          <w:sz w:val="26"/>
          <w:szCs w:val="26"/>
        </w:rPr>
        <w:t xml:space="preserve">Správní poplatek za úkon vyřazení vozidla z provozu činí: </w:t>
      </w:r>
    </w:p>
    <w:p w:rsidR="00775CCA" w:rsidRPr="00775CCA" w:rsidRDefault="00775CCA" w:rsidP="00775CCA">
      <w:pPr>
        <w:pStyle w:val="Odstavecseseznamem"/>
        <w:numPr>
          <w:ilvl w:val="0"/>
          <w:numId w:val="3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>200,- Kč. za úkon vyřazení vozidla z provozu</w:t>
      </w:r>
    </w:p>
    <w:p w:rsidR="00775CCA" w:rsidRPr="00775CCA" w:rsidRDefault="00775CCA" w:rsidP="00775CCA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>0,-     Kč za prodloužení doby trvání vyřazení silničního vozidla po uplynutí jednoho roku</w:t>
      </w:r>
    </w:p>
    <w:p w:rsidR="00775CCA" w:rsidRPr="00775CCA" w:rsidRDefault="00775CCA" w:rsidP="00775CCA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0,-     Kč za ukončení vyřazení silničního </w:t>
      </w:r>
      <w:proofErr w:type="gramStart"/>
      <w:r w:rsidRPr="00775CCA">
        <w:rPr>
          <w:sz w:val="26"/>
          <w:szCs w:val="26"/>
        </w:rPr>
        <w:t>vozidla - uvedení</w:t>
      </w:r>
      <w:proofErr w:type="gramEnd"/>
      <w:r w:rsidRPr="00775CCA">
        <w:rPr>
          <w:sz w:val="26"/>
          <w:szCs w:val="26"/>
        </w:rPr>
        <w:t xml:space="preserve"> zpět do provozu  </w:t>
      </w:r>
    </w:p>
    <w:p w:rsidR="00775CCA" w:rsidRPr="00775CCA" w:rsidRDefault="00775CCA" w:rsidP="00775CCA">
      <w:pPr>
        <w:jc w:val="both"/>
        <w:rPr>
          <w:b/>
          <w:bCs/>
          <w:sz w:val="26"/>
          <w:szCs w:val="26"/>
        </w:rPr>
      </w:pPr>
      <w:r w:rsidRPr="00775CCA">
        <w:rPr>
          <w:sz w:val="26"/>
          <w:szCs w:val="26"/>
        </w:rPr>
        <w:t>Platba správního poplatku se provádí na místě po vyzvání pracovníkem odboru správních činností. Poplatek je možno rovněž uhradit kreditní kartou.</w:t>
      </w:r>
    </w:p>
    <w:p w:rsidR="00775CCA" w:rsidRPr="00775CCA" w:rsidRDefault="00775CCA" w:rsidP="00775CCA">
      <w:pPr>
        <w:jc w:val="both"/>
        <w:rPr>
          <w:b/>
          <w:bCs/>
          <w:sz w:val="26"/>
          <w:szCs w:val="26"/>
        </w:rPr>
      </w:pPr>
      <w:r w:rsidRPr="00775CCA">
        <w:rPr>
          <w:b/>
          <w:bCs/>
          <w:sz w:val="26"/>
          <w:szCs w:val="26"/>
        </w:rPr>
        <w:t>Jaké sankce mohou být uplatněny v případě nedodržení povinností:</w:t>
      </w:r>
    </w:p>
    <w:p w:rsidR="00775CCA" w:rsidRPr="00775CCA" w:rsidRDefault="00775CCA" w:rsidP="00775CCA">
      <w:pPr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Pokud vlastník silničního vozidla nezabezpečí vyřazené silniční vozidlo takovým způsobem, aby neohrožovalo nebo nepoškozovalo životní prostředí nebo odstraní některou z podstatných částí vozidla, může mu být uložena pokuta do výše </w:t>
      </w:r>
      <w:proofErr w:type="gramStart"/>
      <w:r w:rsidRPr="00775CCA">
        <w:rPr>
          <w:sz w:val="26"/>
          <w:szCs w:val="26"/>
        </w:rPr>
        <w:t>50.000,-</w:t>
      </w:r>
      <w:proofErr w:type="gramEnd"/>
      <w:r w:rsidRPr="00775CCA">
        <w:rPr>
          <w:sz w:val="26"/>
          <w:szCs w:val="26"/>
        </w:rPr>
        <w:t xml:space="preserve"> Kč. Pokud vlastník silničního vozidla neoznámí </w:t>
      </w:r>
      <w:proofErr w:type="gramStart"/>
      <w:r w:rsidRPr="00775CCA">
        <w:rPr>
          <w:sz w:val="26"/>
          <w:szCs w:val="26"/>
        </w:rPr>
        <w:t>adresu  místa</w:t>
      </w:r>
      <w:proofErr w:type="gramEnd"/>
      <w:r w:rsidRPr="00775CCA">
        <w:rPr>
          <w:sz w:val="26"/>
          <w:szCs w:val="26"/>
        </w:rPr>
        <w:t xml:space="preserve">, kde je vyřazené silniční vozidlo umístěno a účel jeho využití, může mu být udělena pokuta do výše 50.000,- Kč. Bylo-li vozidlo vyřazeno z provozu z důvodu nesjednání pojištění odpovědnosti z provozu vozidla jeho vlastníkem a neodevzdal-li vlastník takového vozidla osvědčení o registraci vozidla část I a vydané tabulky s registrační značkou a nepředloží-li technický průkaz vozidla k vyznačení daných skutečností, může mu být uložena pokuta do výše </w:t>
      </w:r>
      <w:proofErr w:type="gramStart"/>
      <w:r w:rsidRPr="00775CCA">
        <w:rPr>
          <w:sz w:val="26"/>
          <w:szCs w:val="26"/>
        </w:rPr>
        <w:t>50.000,-</w:t>
      </w:r>
      <w:proofErr w:type="gramEnd"/>
      <w:r w:rsidRPr="00775CCA">
        <w:rPr>
          <w:sz w:val="26"/>
          <w:szCs w:val="26"/>
        </w:rPr>
        <w:t xml:space="preserve"> Kč</w:t>
      </w:r>
    </w:p>
    <w:p w:rsidR="00461E3F" w:rsidRDefault="00461E3F"/>
    <w:sectPr w:rsidR="0046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5672"/>
    <w:multiLevelType w:val="hybridMultilevel"/>
    <w:tmpl w:val="0A62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4626A"/>
    <w:multiLevelType w:val="hybridMultilevel"/>
    <w:tmpl w:val="B44A2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63132"/>
    <w:multiLevelType w:val="hybridMultilevel"/>
    <w:tmpl w:val="360E4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A"/>
    <w:rsid w:val="00461E3F"/>
    <w:rsid w:val="0077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C13"/>
  <w15:chartTrackingRefBased/>
  <w15:docId w15:val="{9DF7CF97-6D1A-4C8C-BB4B-8EAD9CC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C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2020-08-17T06:24:00Z</dcterms:created>
  <dcterms:modified xsi:type="dcterms:W3CDTF">2020-08-17T06:26:00Z</dcterms:modified>
</cp:coreProperties>
</file>