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DA3CA" w14:textId="77777777" w:rsidR="00590088" w:rsidRDefault="00590088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Žádáte o vydání prvního občanského průkazu </w:t>
      </w:r>
      <w:r w:rsidR="005F649E">
        <w:rPr>
          <w:b/>
          <w:i/>
          <w:sz w:val="28"/>
          <w:szCs w:val="28"/>
          <w:u w:val="single"/>
        </w:rPr>
        <w:t>po</w:t>
      </w:r>
      <w:r>
        <w:rPr>
          <w:b/>
          <w:i/>
          <w:sz w:val="28"/>
          <w:szCs w:val="28"/>
          <w:u w:val="single"/>
        </w:rPr>
        <w:t xml:space="preserve"> dovršení 15 let?</w:t>
      </w:r>
    </w:p>
    <w:p w14:paraId="4EF12B23" w14:textId="77777777" w:rsidR="00590088" w:rsidRDefault="00590088">
      <w:pPr>
        <w:rPr>
          <w:b/>
          <w:i/>
          <w:sz w:val="28"/>
          <w:szCs w:val="28"/>
          <w:u w:val="single"/>
        </w:rPr>
      </w:pPr>
    </w:p>
    <w:p w14:paraId="1510C4BF" w14:textId="77777777" w:rsidR="00590088" w:rsidRDefault="00590088"/>
    <w:p w14:paraId="3F5888F6" w14:textId="77777777" w:rsidR="00590088" w:rsidRDefault="00590088" w:rsidP="00590088">
      <w:pPr>
        <w:jc w:val="both"/>
        <w:rPr>
          <w:b/>
          <w:bCs/>
        </w:rPr>
      </w:pPr>
      <w:r>
        <w:rPr>
          <w:b/>
          <w:bCs/>
        </w:rPr>
        <w:t xml:space="preserve">Požádat o vydání prvního OP je občan povinen </w:t>
      </w:r>
      <w:r w:rsidRPr="00AB6E41">
        <w:rPr>
          <w:b/>
          <w:bCs/>
        </w:rPr>
        <w:t>po</w:t>
      </w:r>
      <w:r>
        <w:rPr>
          <w:b/>
          <w:bCs/>
        </w:rPr>
        <w:t xml:space="preserve"> dovršení 15 let, nejpozději však do 30 dnů, kdy dosáhl věku 15 let, pokud má trvalý pobyt na území ČR a nemá dosud platný občanský průkaz.</w:t>
      </w:r>
    </w:p>
    <w:p w14:paraId="428B1A56" w14:textId="77777777" w:rsidR="00590088" w:rsidRDefault="00590088" w:rsidP="00590088">
      <w:pPr>
        <w:jc w:val="both"/>
      </w:pPr>
    </w:p>
    <w:p w14:paraId="6D7E2E54" w14:textId="77777777" w:rsidR="00590088" w:rsidRDefault="00590088" w:rsidP="00590088">
      <w:pPr>
        <w:jc w:val="both"/>
      </w:pPr>
      <w:r>
        <w:t xml:space="preserve">O vydání občanského průkazu lze požádat na kterémkoliv obecním úřadu obce s rozšířenou působností. </w:t>
      </w:r>
    </w:p>
    <w:p w14:paraId="1CC44B99" w14:textId="77777777" w:rsidR="00590088" w:rsidRDefault="00590088" w:rsidP="00590088">
      <w:pPr>
        <w:jc w:val="both"/>
      </w:pPr>
    </w:p>
    <w:p w14:paraId="3194E275" w14:textId="77777777" w:rsidR="00590088" w:rsidRDefault="00590088" w:rsidP="00590088">
      <w:pPr>
        <w:jc w:val="both"/>
        <w:rPr>
          <w:b/>
          <w:u w:val="single"/>
        </w:rPr>
      </w:pPr>
      <w:r w:rsidRPr="00FB5CE3">
        <w:rPr>
          <w:b/>
          <w:u w:val="single"/>
        </w:rPr>
        <w:t>Podklady pro vydání:</w:t>
      </w:r>
    </w:p>
    <w:p w14:paraId="37C06CFC" w14:textId="77777777" w:rsidR="005F649E" w:rsidRPr="00FB5CE3" w:rsidRDefault="005F649E" w:rsidP="00590088">
      <w:pPr>
        <w:jc w:val="both"/>
        <w:rPr>
          <w:b/>
          <w:u w:val="single"/>
        </w:rPr>
      </w:pPr>
    </w:p>
    <w:p w14:paraId="1B5FAE51" w14:textId="6700178A" w:rsidR="00FA7E70" w:rsidRDefault="00FA7E70" w:rsidP="00FA7E70">
      <w:pPr>
        <w:numPr>
          <w:ilvl w:val="0"/>
          <w:numId w:val="32"/>
        </w:numPr>
        <w:jc w:val="both"/>
      </w:pPr>
      <w:r>
        <w:t xml:space="preserve">rodný list a </w:t>
      </w:r>
      <w:r w:rsidRPr="00FB5CE3">
        <w:t xml:space="preserve">vzniknou-li důvodné pochybnosti o </w:t>
      </w:r>
      <w:r>
        <w:t xml:space="preserve">státním občanství ČR žadatele o 1. OP, tak i doklad o státním </w:t>
      </w:r>
      <w:proofErr w:type="gramStart"/>
      <w:r>
        <w:t>občanství  -</w:t>
      </w:r>
      <w:proofErr w:type="gramEnd"/>
      <w:r>
        <w:t xml:space="preserve"> nebo</w:t>
      </w:r>
    </w:p>
    <w:p w14:paraId="40AF16A4" w14:textId="77777777" w:rsidR="00FA7E70" w:rsidRPr="00FB5CE3" w:rsidRDefault="00FA7E70" w:rsidP="00FA7E70">
      <w:pPr>
        <w:numPr>
          <w:ilvl w:val="0"/>
          <w:numId w:val="32"/>
        </w:numPr>
        <w:jc w:val="both"/>
      </w:pPr>
      <w:r>
        <w:t>cestovní pas</w:t>
      </w:r>
    </w:p>
    <w:p w14:paraId="18047AC8" w14:textId="77777777" w:rsidR="00FA7E70" w:rsidRDefault="00FA7E70" w:rsidP="00FA7E70">
      <w:pPr>
        <w:numPr>
          <w:ilvl w:val="0"/>
          <w:numId w:val="32"/>
        </w:numPr>
        <w:jc w:val="both"/>
      </w:pPr>
      <w:r>
        <w:t>v případě rozporů v informačních systémech veřejné správy i další doklady, potřebné k odstranění těchto rozporů</w:t>
      </w:r>
    </w:p>
    <w:p w14:paraId="3EB4C3E6" w14:textId="77777777" w:rsidR="00590088" w:rsidRDefault="00590088" w:rsidP="00590088">
      <w:pPr>
        <w:jc w:val="both"/>
        <w:rPr>
          <w:u w:val="single"/>
        </w:rPr>
      </w:pPr>
    </w:p>
    <w:p w14:paraId="37CC1EA7" w14:textId="77777777" w:rsidR="00590088" w:rsidRDefault="00590088" w:rsidP="00590088">
      <w:pPr>
        <w:jc w:val="both"/>
        <w:rPr>
          <w:b/>
        </w:rPr>
      </w:pPr>
      <w:r w:rsidRPr="00B23EAA">
        <w:rPr>
          <w:b/>
          <w:u w:val="single"/>
        </w:rPr>
        <w:t>Upozornění</w:t>
      </w:r>
      <w:r w:rsidRPr="009D694B">
        <w:rPr>
          <w:b/>
        </w:rPr>
        <w:t>: od</w:t>
      </w:r>
      <w:r w:rsidRPr="00B23EAA">
        <w:rPr>
          <w:b/>
        </w:rPr>
        <w:t xml:space="preserve"> 1.7.2018 je možné požádat o vydání občanského průkazu:</w:t>
      </w:r>
    </w:p>
    <w:p w14:paraId="2CC0CD2D" w14:textId="77777777" w:rsidR="005F649E" w:rsidRDefault="005F649E" w:rsidP="00590088">
      <w:pPr>
        <w:jc w:val="both"/>
        <w:rPr>
          <w:b/>
        </w:rPr>
      </w:pPr>
    </w:p>
    <w:p w14:paraId="7B8C0F63" w14:textId="77777777" w:rsidR="00590088" w:rsidRPr="00590088" w:rsidRDefault="00590088" w:rsidP="005F649E">
      <w:pPr>
        <w:numPr>
          <w:ilvl w:val="0"/>
          <w:numId w:val="34"/>
        </w:numPr>
        <w:jc w:val="both"/>
      </w:pPr>
      <w:r w:rsidRPr="00B23EAA">
        <w:t>v běžné lhůtě do 30 dnů</w:t>
      </w:r>
      <w:r>
        <w:t xml:space="preserve"> </w:t>
      </w:r>
      <w:r w:rsidRPr="005F649E">
        <w:rPr>
          <w:b/>
        </w:rPr>
        <w:t>(</w:t>
      </w:r>
      <w:r w:rsidR="00C548FA" w:rsidRPr="005F649E">
        <w:rPr>
          <w:b/>
        </w:rPr>
        <w:t xml:space="preserve">1. OP po dovršení 15 let </w:t>
      </w:r>
      <w:r w:rsidRPr="005F649E">
        <w:rPr>
          <w:b/>
        </w:rPr>
        <w:t>bez správního poplatku)</w:t>
      </w:r>
    </w:p>
    <w:p w14:paraId="47373337" w14:textId="77777777" w:rsidR="00590088" w:rsidRPr="007A72D3" w:rsidRDefault="00590088" w:rsidP="00590088">
      <w:pPr>
        <w:ind w:left="720"/>
        <w:jc w:val="both"/>
      </w:pPr>
    </w:p>
    <w:p w14:paraId="2BB48E56" w14:textId="7BAAEAD6" w:rsidR="00590088" w:rsidRDefault="00590088" w:rsidP="00590088">
      <w:pPr>
        <w:numPr>
          <w:ilvl w:val="0"/>
          <w:numId w:val="33"/>
        </w:numPr>
        <w:jc w:val="both"/>
      </w:pPr>
      <w:r w:rsidRPr="00B23EAA">
        <w:t>ve zkrácené lhůtě</w:t>
      </w:r>
      <w:r>
        <w:t xml:space="preserve"> 5 pracovních dnů, průkaz se vyzvedává buď na úřadu, kde byla podána žádost nebo na pracovišti Ministerstva vnitra v Praze </w:t>
      </w:r>
      <w:r w:rsidRPr="00B23EAA">
        <w:rPr>
          <w:b/>
        </w:rPr>
        <w:t xml:space="preserve">(správní poplatek </w:t>
      </w:r>
      <w:r w:rsidR="00FA7E70">
        <w:rPr>
          <w:b/>
        </w:rPr>
        <w:t xml:space="preserve">činí </w:t>
      </w:r>
      <w:r w:rsidR="00AB6E41">
        <w:rPr>
          <w:b/>
        </w:rPr>
        <w:t>500</w:t>
      </w:r>
      <w:r w:rsidRPr="00B23EAA">
        <w:rPr>
          <w:b/>
        </w:rPr>
        <w:t>,- Kč)</w:t>
      </w:r>
    </w:p>
    <w:p w14:paraId="48C54C6A" w14:textId="77777777" w:rsidR="00590088" w:rsidRPr="00A97A62" w:rsidRDefault="00590088" w:rsidP="00590088">
      <w:pPr>
        <w:numPr>
          <w:ilvl w:val="0"/>
          <w:numId w:val="33"/>
        </w:numPr>
        <w:jc w:val="both"/>
      </w:pPr>
      <w:r>
        <w:t xml:space="preserve">24 hodin pracovního dne, průkaz se vyzvedává výhradně na pracovišti Ministerstva vnitra v Praze </w:t>
      </w:r>
      <w:r w:rsidRPr="00B23EAA">
        <w:rPr>
          <w:b/>
        </w:rPr>
        <w:t xml:space="preserve">(správní poplatek je </w:t>
      </w:r>
      <w:r w:rsidR="00AB6E41">
        <w:rPr>
          <w:b/>
        </w:rPr>
        <w:t>1.0</w:t>
      </w:r>
      <w:r>
        <w:rPr>
          <w:b/>
        </w:rPr>
        <w:t>00</w:t>
      </w:r>
      <w:r w:rsidRPr="00B23EAA">
        <w:rPr>
          <w:b/>
        </w:rPr>
        <w:t>,- Kč)</w:t>
      </w:r>
    </w:p>
    <w:p w14:paraId="541149CF" w14:textId="77777777" w:rsidR="00590088" w:rsidRDefault="00590088" w:rsidP="00590088"/>
    <w:p w14:paraId="36497918" w14:textId="77777777" w:rsidR="00590088" w:rsidRDefault="00590088" w:rsidP="00590088">
      <w:pPr>
        <w:rPr>
          <w:b/>
          <w:color w:val="FF0000"/>
        </w:rPr>
      </w:pPr>
    </w:p>
    <w:p w14:paraId="3BB760F7" w14:textId="77777777" w:rsidR="00590088" w:rsidRPr="00847E2D" w:rsidRDefault="00590088" w:rsidP="00590088">
      <w:pPr>
        <w:rPr>
          <w:b/>
          <w:color w:val="FF0000"/>
        </w:rPr>
      </w:pPr>
      <w:r w:rsidRPr="00847E2D">
        <w:rPr>
          <w:b/>
          <w:color w:val="FF0000"/>
        </w:rPr>
        <w:t>POZNÁMKA:</w:t>
      </w:r>
      <w:r>
        <w:rPr>
          <w:b/>
          <w:color w:val="FF0000"/>
        </w:rPr>
        <w:t xml:space="preserve"> k</w:t>
      </w:r>
      <w:r w:rsidRPr="00847E2D">
        <w:rPr>
          <w:b/>
          <w:color w:val="FF0000"/>
        </w:rPr>
        <w:t>ompletní přehled správních poplatků viz samostatný dokument.</w:t>
      </w:r>
    </w:p>
    <w:p w14:paraId="050FB601" w14:textId="77777777" w:rsidR="00590088" w:rsidRDefault="00590088" w:rsidP="00590088">
      <w:pPr>
        <w:jc w:val="both"/>
        <w:rPr>
          <w:u w:val="single"/>
        </w:rPr>
      </w:pPr>
    </w:p>
    <w:sectPr w:rsidR="00590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AE2"/>
    <w:multiLevelType w:val="hybridMultilevel"/>
    <w:tmpl w:val="DA72F232"/>
    <w:lvl w:ilvl="0" w:tplc="E968D7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B7670"/>
    <w:multiLevelType w:val="hybridMultilevel"/>
    <w:tmpl w:val="E17E3E0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91B7B74"/>
    <w:multiLevelType w:val="hybridMultilevel"/>
    <w:tmpl w:val="DA9409C2"/>
    <w:lvl w:ilvl="0" w:tplc="E968D7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66737"/>
    <w:multiLevelType w:val="hybridMultilevel"/>
    <w:tmpl w:val="0BE801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B30331A"/>
    <w:multiLevelType w:val="hybridMultilevel"/>
    <w:tmpl w:val="6CA464C4"/>
    <w:lvl w:ilvl="0" w:tplc="E968D7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F7661"/>
    <w:multiLevelType w:val="hybridMultilevel"/>
    <w:tmpl w:val="7728C26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10A11D4"/>
    <w:multiLevelType w:val="hybridMultilevel"/>
    <w:tmpl w:val="702CB10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CF42F02"/>
    <w:multiLevelType w:val="hybridMultilevel"/>
    <w:tmpl w:val="3C9C7B4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78D344A"/>
    <w:multiLevelType w:val="hybridMultilevel"/>
    <w:tmpl w:val="905CA47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F85787D"/>
    <w:multiLevelType w:val="hybridMultilevel"/>
    <w:tmpl w:val="56E031A0"/>
    <w:lvl w:ilvl="0" w:tplc="3E7C67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B24B8F"/>
    <w:multiLevelType w:val="hybridMultilevel"/>
    <w:tmpl w:val="EFC2AED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39700A1"/>
    <w:multiLevelType w:val="hybridMultilevel"/>
    <w:tmpl w:val="A3A43B2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96E1A11"/>
    <w:multiLevelType w:val="hybridMultilevel"/>
    <w:tmpl w:val="6786F996"/>
    <w:lvl w:ilvl="0" w:tplc="2272EB12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B4831D8"/>
    <w:multiLevelType w:val="hybridMultilevel"/>
    <w:tmpl w:val="F680533C"/>
    <w:lvl w:ilvl="0" w:tplc="0405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E6E7A9D"/>
    <w:multiLevelType w:val="hybridMultilevel"/>
    <w:tmpl w:val="368CF782"/>
    <w:lvl w:ilvl="0" w:tplc="3E7C67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B4419"/>
    <w:multiLevelType w:val="hybridMultilevel"/>
    <w:tmpl w:val="7C1A64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C33D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6B87F80"/>
    <w:multiLevelType w:val="hybridMultilevel"/>
    <w:tmpl w:val="368CF78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B49D2"/>
    <w:multiLevelType w:val="hybridMultilevel"/>
    <w:tmpl w:val="6532BB6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8E27114"/>
    <w:multiLevelType w:val="hybridMultilevel"/>
    <w:tmpl w:val="702CB102"/>
    <w:lvl w:ilvl="0" w:tplc="3E7C67D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9DA1028"/>
    <w:multiLevelType w:val="hybridMultilevel"/>
    <w:tmpl w:val="0BCE54D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CD16DAC"/>
    <w:multiLevelType w:val="multilevel"/>
    <w:tmpl w:val="4DA8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415242D"/>
    <w:multiLevelType w:val="hybridMultilevel"/>
    <w:tmpl w:val="1346BA4A"/>
    <w:lvl w:ilvl="0" w:tplc="5FBAF2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834D2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888E3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89A6A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3EE9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892AE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EBC67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41E19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B9620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2B1914"/>
    <w:multiLevelType w:val="hybridMultilevel"/>
    <w:tmpl w:val="6F080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3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9"/>
  </w:num>
  <w:num w:numId="30">
    <w:abstractNumId w:val="14"/>
  </w:num>
  <w:num w:numId="31">
    <w:abstractNumId w:val="16"/>
  </w:num>
  <w:num w:numId="32">
    <w:abstractNumId w:val="0"/>
  </w:num>
  <w:num w:numId="33">
    <w:abstractNumId w:val="2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8F"/>
    <w:rsid w:val="0031124C"/>
    <w:rsid w:val="004655DC"/>
    <w:rsid w:val="00590088"/>
    <w:rsid w:val="005F649E"/>
    <w:rsid w:val="00A51E8F"/>
    <w:rsid w:val="00AB6E41"/>
    <w:rsid w:val="00C548FA"/>
    <w:rsid w:val="00FA7E70"/>
    <w:rsid w:val="00FB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B678D"/>
  <w15:chartTrackingRefBased/>
  <w15:docId w15:val="{629A3147-FCB1-4A00-9812-DCB2B99F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300" w:right="300"/>
      <w:outlineLvl w:val="0"/>
    </w:pPr>
    <w:rPr>
      <w:b/>
      <w:i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yl1">
    <w:name w:val="Styl1"/>
    <w:rPr>
      <w:rFonts w:ascii="Arial" w:hAnsi="Arial"/>
    </w:rPr>
  </w:style>
  <w:style w:type="paragraph" w:styleId="Textvbloku">
    <w:name w:val="Block Text"/>
    <w:basedOn w:val="Normln"/>
    <w:semiHidden/>
    <w:pPr>
      <w:ind w:left="300" w:right="3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Úsek občanské průkazy</vt:lpstr>
    </vt:vector>
  </TitlesOfParts>
  <Company>Město Hustopeče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Úsek občanské průkazy</dc:title>
  <dc:subject/>
  <dc:creator>svobodam</dc:creator>
  <cp:keywords/>
  <dc:description/>
  <cp:lastModifiedBy>SvobodaM@muh.local</cp:lastModifiedBy>
  <cp:revision>3</cp:revision>
  <dcterms:created xsi:type="dcterms:W3CDTF">2021-07-20T11:24:00Z</dcterms:created>
  <dcterms:modified xsi:type="dcterms:W3CDTF">2021-07-20T11:28:00Z</dcterms:modified>
</cp:coreProperties>
</file>